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Qatar</w:t>
      </w:r>
      <w:r>
        <w:t xml:space="preserve"> </w:t>
      </w:r>
      <w:r>
        <w:t xml:space="preserve">Doha</w:t>
      </w:r>
    </w:p>
    <w:bookmarkStart w:id="26" w:name="X2940986bc1fbaa165d701c618542f83014b6382"/>
    <w:p>
      <w:pPr>
        <w:pStyle w:val="Heading1"/>
      </w:pPr>
      <w:r>
        <w:t xml:space="preserve">The Strategic Role of the Business Consultant in Qatar Doha</w:t>
      </w:r>
    </w:p>
    <w:p>
      <w:pPr>
        <w:pStyle w:val="FirstParagraph"/>
      </w:pPr>
      <w:r>
        <w:t xml:space="preserve">A Term Paper Analysis of Economic Transformation and Local Market Dynamics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International Business Strategy</w:t>
      </w:r>
      <w:r>
        <w:br/>
      </w:r>
      <w:r>
        <w:rPr>
          <w:bCs/>
          <w:b/>
        </w:rPr>
        <w:t xml:space="preserve">Status:</w:t>
      </w:r>
      <w:r>
        <w:t xml:space="preserve"> </w:t>
      </w:r>
      <w:r>
        <w:t xml:space="preserve">Final Draft</w:t>
      </w:r>
    </w:p>
    <w:bookmarkStart w:id="20" w:name="Xcce930b7d22e0c536d79315bcab723b61fe8b48"/>
    <w:p>
      <w:pPr>
        <w:pStyle w:val="Heading2"/>
      </w:pPr>
      <w:r>
        <w:t xml:space="preserve">I. Introduction: The Catalyst for Growth in the Gulf Region</w:t>
      </w:r>
    </w:p>
    <w:p>
      <w:pPr>
        <w:pStyle w:val="FirstParagraph"/>
      </w:pPr>
      <w:r>
        <w:t xml:space="preserve">In the rapidly evolving landscape of global economics, few regions have demonstrated as much ambition and structural transformation as the Middle East. At the heart of this transformation lies Qatar Doha, a city that has successfully rebranded itself from an energy-centric hub to a diversified economic powerhouse. Central to this metamorphosis is the critical role played by the Business Consultant. As Qatar Doha strives to realize its national ambitions through Vision 2030, the need for strategic guidance, operational efficiency, and local market expertise has never been more acute. This term paper explores how the Business Consultant serves as an essential catalyst for economic diversification, regulatory navigation, and sustainable growth within the unique context of Qatar Doha.</w:t>
      </w:r>
    </w:p>
    <w:p>
      <w:pPr>
        <w:pStyle w:val="BodyText"/>
      </w:pPr>
      <w:r>
        <w:t xml:space="preserve">The concept of Vision 2030 is not merely a political slogan but a comprehensive roadmap designed to reduce dependence on oil and gas revenues. To achieve this, local enterprises must pivot toward knowledge-based economies, tourism, finance, and logistics. However, the transition from traditional business models to modern corporate structures requires specialized knowledge. Herein lies the value proposition of the Business Consultant: they act as bridges between global best practices and local cultural realities in Qatar Doha.</w:t>
      </w:r>
    </w:p>
    <w:bookmarkEnd w:id="20"/>
    <w:bookmarkStart w:id="21" w:name="X4e31ef501905ea9a9a515c94f1660a1ae09b41b"/>
    <w:p>
      <w:pPr>
        <w:pStyle w:val="Heading2"/>
      </w:pPr>
      <w:r>
        <w:t xml:space="preserve">II. Navigating Regulatory Frameworks and Legal Compliance</w:t>
      </w:r>
    </w:p>
    <w:p>
      <w:pPr>
        <w:pStyle w:val="FirstParagraph"/>
      </w:pPr>
      <w:r>
        <w:t xml:space="preserve">The primary function of a Business Consultant in any emerging market is to demystify complex regulatory environments. In the case of Qatar Doha, the legal landscape is characterized by a blend of civil law principles and Sharia-compliant regulations. For foreign investors seeking to enter this lucrative market, or for local entities aiming to expand their horizons, understanding these nuances is paramount.</w:t>
      </w:r>
    </w:p>
    <w:p>
      <w:pPr>
        <w:pStyle w:val="BodyText"/>
      </w:pPr>
      <w:r>
        <w:t xml:space="preserve">A competent Business Consultant provides indispensable services in entity formation, licensing, and compliance. They guide clients through the Ministry of Commerce and Industry requirements, ensuring that all business activities align with the Qatar National Vision 2030 objectives. For instance, while foreign ownership laws have relaxed to allow greater participation in many sectors, specific industries remain restricted or require local sponsorship structures. A Business Consultant helps navigate these restrictions efficiently, minimizing legal risks and preventing costly delays in market entry.</w:t>
      </w:r>
    </w:p>
    <w:bookmarkEnd w:id="21"/>
    <w:bookmarkStart w:id="22" w:name="X5b75c2c3606659e79911603e65e16b38c9d5a59"/>
    <w:p>
      <w:pPr>
        <w:pStyle w:val="Heading2"/>
      </w:pPr>
      <w:r>
        <w:t xml:space="preserve">III. Strategic Market Entry and Localization Strategies</w:t>
      </w:r>
    </w:p>
    <w:p>
      <w:pPr>
        <w:pStyle w:val="FirstParagraph"/>
      </w:pPr>
      <w:r>
        <w:t xml:space="preserve">The cultural fabric of Qatar Doha is distinct, deeply rooted in Islamic traditions and Arab hospitality norms. Successful business operations in this region require more than just capital; they require cultural intelligence (CQ). This is where the Business Consultant adds significant value by developing localization strategies.</w:t>
      </w:r>
    </w:p>
    <w:p>
      <w:pPr>
        <w:pStyle w:val="BodyText"/>
      </w:pPr>
      <w:r>
        <w:t xml:space="preserve">A Business Consultant assists multinational corporations and local startups alike in adapting their products, marketing messages, and management styles to resonate with the Qatari populace. For example, understanding the nuances of negotiation etiquette in Doha—where relationship building often precedes transactional discussions—is crucial. A consultant ensures that branding campaigns respect local sensitivities while maintaining global brand integrity. Furthermore, they advise on human resource strategies that balance international talent importation with the nationalization efforts known as "Qatarization," which aims to increase employment opportunities for Qatari nationals in the private sector.</w:t>
      </w:r>
    </w:p>
    <w:bookmarkEnd w:id="22"/>
    <w:bookmarkStart w:id="23" w:name="Xf22b0252f5349ffc2fcad34730043a87576553b"/>
    <w:p>
      <w:pPr>
        <w:pStyle w:val="Heading2"/>
      </w:pPr>
      <w:r>
        <w:t xml:space="preserve">IV. Driving Economic Diversification and Innovation</w:t>
      </w:r>
    </w:p>
    <w:p>
      <w:pPr>
        <w:pStyle w:val="FirstParagraph"/>
      </w:pPr>
      <w:r>
        <w:t xml:space="preserve">Vision 2030 places a heavy emphasis on diversifying the economy into sectors such as tourism, education, healthcare, and renewable energy. The role of the Business Consultant extends beyond administrative compliance to strategic foresight and innovation management.</w:t>
      </w:r>
    </w:p>
    <w:p>
      <w:pPr>
        <w:pStyle w:val="BodyText"/>
      </w:pPr>
      <w:r>
        <w:t xml:space="preserve">In the context of Qatar Doha’s post-World Cup infrastructure boom, consultants are pivotal in helping real estate developers and hospitality firms optimize their operations. They analyze market trends to identify underserved niches, whether it be luxury eco-tourism or specialized healthcare services. By leveraging data analytics and competitive intelligence, a Business Consultant helps clients make informed investment decisions that align with national development goals.</w:t>
      </w:r>
    </w:p>
    <w:p>
      <w:pPr>
        <w:pStyle w:val="BodyText"/>
      </w:pPr>
      <w:r>
        <w:t xml:space="preserve">Moreover, consultants play a key role in fostering innovation hubs within Qatar Doha. They advise technology firms on how to integrate Artificial Intelligence and blockchain solutions into traditional banking and government services. By bridging the gap between legacy industries and digital transformation, Business Consultants ensure that Qatar remains competitive in the global arena.</w:t>
      </w:r>
    </w:p>
    <w:bookmarkEnd w:id="23"/>
    <w:bookmarkStart w:id="24" w:name="v.-challenges-and-ethical-considerations"/>
    <w:p>
      <w:pPr>
        <w:pStyle w:val="Heading2"/>
      </w:pPr>
      <w:r>
        <w:t xml:space="preserve">V. Challenges and Ethical Considerations</w:t>
      </w:r>
    </w:p>
    <w:p>
      <w:pPr>
        <w:pStyle w:val="FirstParagraph"/>
      </w:pPr>
      <w:r>
        <w:t xml:space="preserve">Despite the opportunities, operating as a Business Consultant in Qatar Doha presents unique challenges. One significant challenge is maintaining neutrality while navigating powerful government entities and family-owned conglomerates that dominate the local economy. Consultants must possess high levels of diplomatic skill to offer unbiased advice without alienating key stakeholders.</w:t>
      </w:r>
    </w:p>
    <w:p>
      <w:pPr>
        <w:pStyle w:val="BodyText"/>
      </w:pPr>
      <w:r>
        <w:t xml:space="preserve">Additionally, there is the challenge of retaining knowledge locally. While expatriate consultants bring global expertise, a critical aspect of their role in Qatar Doha is capacity building. Effective consultants do not just solve problems for clients; they train local teams to handle future challenges independently. This transfer of knowledge supports the broader goal of Vision 2030: creating a self-sufficient, knowledgeable Qatari workforce.</w:t>
      </w:r>
    </w:p>
    <w:bookmarkEnd w:id="24"/>
    <w:bookmarkStart w:id="25" w:name="vi.-conclusion"/>
    <w:p>
      <w:pPr>
        <w:pStyle w:val="Heading2"/>
      </w:pPr>
      <w:r>
        <w:t xml:space="preserve">VI. Conclusion</w:t>
      </w:r>
    </w:p>
    <w:p>
      <w:pPr>
        <w:pStyle w:val="FirstParagraph"/>
      </w:pPr>
      <w:r>
        <w:t xml:space="preserve">In conclusion, the Business Consultant is not merely an external advisor but a strategic partner in the economic evolution of Qatar Doha. As the region continues to diversify away from hydrocarbons, the complexity of doing business increases, thereby elevating the importance of expert guidance. From navigating intricate regulatory frameworks and respecting cultural nuances to driving innovation and supporting nationalization efforts, Business Consultants are instrumental in realizing the potential of Qatar Doha.</w:t>
      </w:r>
    </w:p>
    <w:p>
      <w:pPr>
        <w:pStyle w:val="BodyText"/>
      </w:pPr>
      <w:r>
        <w:t xml:space="preserve">For businesses aiming to thrive in this dynamic environment, partnering with a knowledgeable Business Consultant is no longer optional but essential. They provide the strategic clarity needed to turn Vision 2030 from a document into a lived reality, ensuring that Qatar Doha remains a beacon of stability, prosperity, and innovation in the Middle East.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Business Consultant in Qatar Doha</dc:title>
  <dc:creator/>
  <dc:language>en</dc:language>
  <cp:keywords/>
  <dcterms:created xsi:type="dcterms:W3CDTF">2026-07-30T03:56:06Z</dcterms:created>
  <dcterms:modified xsi:type="dcterms:W3CDTF">2026-07-30T03:56:06Z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