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Spain</w:t>
      </w:r>
      <w:r>
        <w:t xml:space="preserve"> </w:t>
      </w:r>
      <w:r>
        <w:t xml:space="preserve">Madrid</w:t>
      </w:r>
    </w:p>
    <w:bookmarkStart w:id="33" w:name="Xb56d56da9dd573325d71c9333b70316ad31f5f8"/>
    <w:p>
      <w:pPr>
        <w:pStyle w:val="Heading1"/>
      </w:pPr>
      <w:r>
        <w:t xml:space="preserve">The Strategic Role of the Business Consultant in Spain Madrid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Management Consulting and Regional Economic Development</w:t>
      </w:r>
      <w:r>
        <w:br/>
      </w:r>
      <w:r>
        <w:rPr>
          <w:bCs/>
          <w:b/>
        </w:rPr>
        <w:t xml:space="preserve">Focus Region:</w:t>
      </w:r>
      <w:r>
        <w:t xml:space="preserve"> </w:t>
      </w:r>
      <w:r>
        <w:t xml:space="preserve">Spain Madrid</w:t>
      </w:r>
    </w:p>
    <w:bookmarkStart w:id="20" w:name="abstract"/>
    <w:p>
      <w:pPr>
        <w:pStyle w:val="Heading3"/>
      </w:pPr>
      <w:r>
        <w:t xml:space="preserve">Abstract</w:t>
      </w:r>
    </w:p>
    <w:p>
      <w:pPr>
        <w:pStyle w:val="FirstParagraph"/>
      </w:pPr>
      <w:r>
        <w:t xml:space="preserve">This term paper examines the critical function of the Business Consultant within the dynamic economic landscape of Spain Madrid. As one of Europe’s most significant financial and corporate hubs, Spain Madrid presents unique opportunities and challenges for enterprises ranging from startups to multinational corporations. This document analyzes how professional consultation services facilitate organizational growth, navigate complex regulatory environments, and leverage digital transformation. By focusing on the specific socio-economic characteristics of Spain Madrid, this paper argues that the Business Consultant is not merely an advisory service but a strategic partner essential for sustainable competitive advantage in the Iberian market.</w:t>
      </w:r>
    </w:p>
    <w:bookmarkEnd w:id="20"/>
    <w:bookmarkStart w:id="21" w:name="introduction"/>
    <w:p>
      <w:pPr>
        <w:pStyle w:val="Heading2"/>
      </w:pPr>
      <w:r>
        <w:t xml:space="preserve">1. Introduction</w:t>
      </w:r>
    </w:p>
    <w:p>
      <w:pPr>
        <w:pStyle w:val="FirstParagraph"/>
      </w:pPr>
      <w:r>
        <w:t xml:space="preserve">In the contemporary global economy, agility and strategic foresight are paramount for business survival. Nowhere is this more evident than in Spain Madrid, a city that serves as the economic engine of Spain and a pivotal gateway between Europe, Latin America, and Africa. For businesses operating in this vibrant metropolitan area—be they local SMEs or international entities establishing headquarters—the complexity of the market often necessitates external expertise. This is where the Business Consultant plays an indispensable role.</w:t>
      </w:r>
    </w:p>
    <w:p>
      <w:pPr>
        <w:pStyle w:val="BodyText"/>
      </w:pPr>
      <w:r>
        <w:t xml:space="preserve">The purpose of this term paper is to elucidate the multifaceted responsibilities and strategic value of a Business Consultant specifically tailored to the context of Spain Madrid. We will explore how these professionals assist companies in navigating the regulatory frameworks unique to Spanish law, capitalizing on local cultural nuances, and implementing technological innovations that drive efficiency. The intersection of global best practices with local market realities in Spain Madrid creates a fertile ground for consultancy-driven growth.</w:t>
      </w:r>
    </w:p>
    <w:bookmarkEnd w:id="21"/>
    <w:bookmarkStart w:id="24" w:name="the-economic-context-of-spain-madrid"/>
    <w:p>
      <w:pPr>
        <w:pStyle w:val="Heading2"/>
      </w:pPr>
      <w:r>
        <w:t xml:space="preserve">2. The Economic Context of Spain Madrid</w:t>
      </w:r>
    </w:p>
    <w:p>
      <w:pPr>
        <w:pStyle w:val="FirstParagraph"/>
      </w:pPr>
      <w:r>
        <w:t xml:space="preserve">To understand the demand for consulting services, one must first appreciate the economic landscape of Spain Madrid. As the capital and largest city, it contributes significantly to the national GDP of Spain. The region is characterized by a highly diversified economy with strong sectors in finance, technology, tourism, and logistics.</w:t>
      </w:r>
    </w:p>
    <w:bookmarkStart w:id="22" w:name="market-competitiveness"/>
    <w:p>
      <w:pPr>
        <w:pStyle w:val="Heading3"/>
      </w:pPr>
      <w:r>
        <w:t xml:space="preserve">2.1 Market Competitiveness</w:t>
      </w:r>
    </w:p>
    <w:p>
      <w:pPr>
        <w:pStyle w:val="FirstParagraph"/>
      </w:pPr>
      <w:r>
        <w:t xml:space="preserve">Spain Madrid ranks among the top cities in Europe for foreign direct investment. However, this competitiveness brings intense rivalry. Companies entering or expanding within Spain Madrid must differentiate themselves rapidly. A Business Consultant provides the market analysis required to identify white-space opportunities, ensuring that business models are not only viable but also resilient against local competitors.</w:t>
      </w:r>
    </w:p>
    <w:bookmarkEnd w:id="22"/>
    <w:bookmarkStart w:id="23" w:name="regulatory-complexity"/>
    <w:p>
      <w:pPr>
        <w:pStyle w:val="Heading3"/>
      </w:pPr>
      <w:r>
        <w:t xml:space="preserve">2.2 Regulatory Complexity</w:t>
      </w:r>
    </w:p>
    <w:p>
      <w:pPr>
        <w:pStyle w:val="FirstParagraph"/>
      </w:pPr>
      <w:r>
        <w:t xml:space="preserve">The legal and tax environment in Spain is notoriously complex, with distinct regulations at both the national and regional (Community of Madrid) levels. Labor laws, tax incentives for innovation, and environmental regulations frequently evolve. A Business Consultant specialized in this region possesses the technical knowledge to ensure compliance while optimizing fiscal responsibility, thereby reducing risk for stakeholders.</w:t>
      </w:r>
    </w:p>
    <w:bookmarkEnd w:id="23"/>
    <w:bookmarkEnd w:id="24"/>
    <w:bookmarkStart w:id="28" w:name="Xf7255d97e14f246311a22c24058350f1061c72e"/>
    <w:p>
      <w:pPr>
        <w:pStyle w:val="Heading2"/>
      </w:pPr>
      <w:r>
        <w:t xml:space="preserve">3. Core Functions of the Business Consultant</w:t>
      </w:r>
    </w:p>
    <w:p>
      <w:pPr>
        <w:pStyle w:val="FirstParagraph"/>
      </w:pPr>
      <w:r>
        <w:t xml:space="preserve">The role of a Business Consultant is multifaceted, extending beyond simple advice to encompass active implementation and change management. In the context of Spain Madrid, several key functions stand out.</w:t>
      </w:r>
    </w:p>
    <w:bookmarkStart w:id="25" w:name="strategic-planning-and-market-entry"/>
    <w:p>
      <w:pPr>
        <w:pStyle w:val="Heading3"/>
      </w:pPr>
      <w:r>
        <w:t xml:space="preserve">3.1 Strategic Planning and Market Entry</w:t>
      </w:r>
    </w:p>
    <w:p>
      <w:pPr>
        <w:pStyle w:val="FirstParagraph"/>
      </w:pPr>
      <w:r>
        <w:t xml:space="preserve">For international firms looking to establish a presence in Spain Madrid, the consultant acts as a bridge. They facilitate market entry strategies that respect local business customs, known as "networking" or *contactos*, which are vital in Spanish culture. Strategic planning involves identifying key stakeholders, understanding consumer behavior in the Madrid demographic, and positioning brands effectively within the local media landscape.</w:t>
      </w:r>
    </w:p>
    <w:bookmarkEnd w:id="25"/>
    <w:bookmarkStart w:id="26" w:name="Xbba0d22123fe35704706f230bfeba139ece592f"/>
    <w:p>
      <w:pPr>
        <w:pStyle w:val="Heading3"/>
      </w:pPr>
      <w:r>
        <w:t xml:space="preserve">3.2 Operational Efficiency and Digital Transformation</w:t>
      </w:r>
    </w:p>
    <w:p>
      <w:pPr>
        <w:pStyle w:val="FirstParagraph"/>
      </w:pPr>
      <w:r>
        <w:t xml:space="preserve">The rapid digitization of business processes is a priority across Spain Madrid. Consultants assist organizations in adopting Enterprise Resource Planning (ERP) systems, cloud computing solutions, and data analytics tools. By streamlining operations, businesses can reduce overhead costs—a critical factor given the rising operational expenses in central Madrid. Furthermore, consultants help integrate artificial intelligence and automation into workflows, keeping local companies competitive on a global scale.</w:t>
      </w:r>
    </w:p>
    <w:bookmarkEnd w:id="26"/>
    <w:bookmarkStart w:id="27" w:name="human-resources-and-talent-acquisition"/>
    <w:p>
      <w:pPr>
        <w:pStyle w:val="Heading3"/>
      </w:pPr>
      <w:r>
        <w:t xml:space="preserve">3.3 Human Resources and Talent Acquisition</w:t>
      </w:r>
    </w:p>
    <w:p>
      <w:pPr>
        <w:pStyle w:val="FirstParagraph"/>
      </w:pPr>
      <w:r>
        <w:t xml:space="preserve">Talent is the most valuable asset for any organization in Spain Madrid’s knowledge-based economy. Consultants design HR strategies that align with Spanish labor laws while fostering a corporate culture that attracts top talent. This includes structuring compensation packages, managing remote work policies, and implementing training programs that address specific skill gaps prevalent in the region.</w:t>
      </w:r>
    </w:p>
    <w:bookmarkEnd w:id="27"/>
    <w:bookmarkEnd w:id="28"/>
    <w:bookmarkStart w:id="29" w:name="challenges-and-opportunities"/>
    <w:p>
      <w:pPr>
        <w:pStyle w:val="Heading2"/>
      </w:pPr>
      <w:r>
        <w:t xml:space="preserve">4. Challenges and Opportunities</w:t>
      </w:r>
    </w:p>
    <w:p>
      <w:pPr>
        <w:pStyle w:val="FirstParagraph"/>
      </w:pPr>
      <w:r>
        <w:t xml:space="preserve">Navigating the business environment in Spain Madrid is not without its hurdles. One of the primary challenges for consultants is addressing economic volatility. Fluctuations in tourism, affected by global events, can impact hospitality and retail sectors significantly. Consultants must develop robust risk management frameworks that allow businesses to pivot quickly.</w:t>
      </w:r>
    </w:p>
    <w:p>
      <w:pPr>
        <w:pStyle w:val="BodyText"/>
      </w:pPr>
      <w:r>
        <w:t xml:space="preserve">However, these challenges present opportunities for innovation. The push towards sustainability and corporate social responsibility (CSR) is growing in Spain Madrid. Consultants are instrumental in guiding companies toward green practices, not only to meet regulatory requirements but also to appeal to the increasingly eco-conscious consumer base. Additionally, the rise of fintech startups in Madrid offers consulting firms opportunities to advise on financial technology integration and blockchain applications.</w:t>
      </w:r>
    </w:p>
    <w:bookmarkEnd w:id="29"/>
    <w:bookmarkStart w:id="30" w:name="the-cultural-imperative"/>
    <w:p>
      <w:pPr>
        <w:pStyle w:val="Heading2"/>
      </w:pPr>
      <w:r>
        <w:t xml:space="preserve">5. The Cultural Imperative</w:t>
      </w:r>
    </w:p>
    <w:p>
      <w:pPr>
        <w:pStyle w:val="FirstParagraph"/>
      </w:pPr>
      <w:r>
        <w:t xml:space="preserve">A crucial aspect often overlooked by foreign entities is the cultural dimension of business in Spain Madrid. Relationships are built on trust and personal interaction. A Business Consultant must understand these cultural subtleties, advising clients on negotiation styles, meeting etiquette, and communication norms. For instance, decision-making processes may be more hierarchical or consensus-driven depending on the industry and company size. Effective consultation requires a deep empathetic understanding of these local dynamics to facilitate smooth negotiations and partnerships.</w:t>
      </w:r>
    </w:p>
    <w:bookmarkEnd w:id="30"/>
    <w:bookmarkStart w:id="31" w:name="conclusion"/>
    <w:p>
      <w:pPr>
        <w:pStyle w:val="Heading2"/>
      </w:pPr>
      <w:r>
        <w:t xml:space="preserve">6. Conclusion</w:t>
      </w:r>
    </w:p>
    <w:p>
      <w:pPr>
        <w:pStyle w:val="FirstParagraph"/>
      </w:pPr>
      <w:r>
        <w:t xml:space="preserve">In conclusion, the Business Consultant serves as a vital catalyst for growth, stability, and innovation in Spain Madrid. As this document has demonstrated, the specific economic, regulatory, and cultural landscape of Spain Madrid demands a nuanced approach to business management. Consultants provide the expertise necessary to navigate complex labor laws, leverage digital transformation tools, and build culturally competent market strategies.</w:t>
      </w:r>
    </w:p>
    <w:p>
      <w:pPr>
        <w:pStyle w:val="BodyText"/>
      </w:pPr>
      <w:r>
        <w:t xml:space="preserve">For businesses aiming to thrive in Spain Madrid’s competitive arena, engaging with expert consultancy is not merely an option but a strategic imperative. By partnering with knowledgeable consultants, organizations can mitigate risks, optimize operations, and unlock new avenues for expansion. As the economic landscape of Europe continues to evolve, the role of the Business Consultant will only become more significant in shaping the future success of enterprises in Spain Madrid.</w:t>
      </w:r>
    </w:p>
    <w:bookmarkEnd w:id="31"/>
    <w:bookmarkStart w:id="32" w:name="references"/>
    <w:p>
      <w:pPr>
        <w:pStyle w:val="Heading2"/>
      </w:pPr>
      <w:r>
        <w:t xml:space="preserve">7. References</w:t>
      </w:r>
    </w:p>
    <w:p>
      <w:pPr>
        <w:numPr>
          <w:ilvl w:val="0"/>
          <w:numId w:val="1001"/>
        </w:numPr>
        <w:pStyle w:val="Compact"/>
      </w:pPr>
      <w:r>
        <w:t xml:space="preserve">European Commission. (2023). *Regional Economic Outlook for Southern Europe*.</w:t>
      </w:r>
    </w:p>
    <w:p>
      <w:pPr>
        <w:numPr>
          <w:ilvl w:val="0"/>
          <w:numId w:val="1001"/>
        </w:numPr>
        <w:pStyle w:val="Compact"/>
      </w:pPr>
      <w:r>
        <w:t xml:space="preserve">González, M., &amp; Perez, A. (2022). *Navigating Spanish Labor Law: A Guide for International Business*. Madrid Press.</w:t>
      </w:r>
    </w:p>
    <w:p>
      <w:pPr>
        <w:numPr>
          <w:ilvl w:val="0"/>
          <w:numId w:val="1001"/>
        </w:numPr>
        <w:pStyle w:val="Compact"/>
      </w:pPr>
      <w:r>
        <w:t xml:space="preserve">PwC Spain. (2023). *Doing Business in Madrid: Market Entry Strategies*.</w:t>
      </w:r>
    </w:p>
    <w:p>
      <w:pPr>
        <w:numPr>
          <w:ilvl w:val="0"/>
          <w:numId w:val="1001"/>
        </w:numPr>
        <w:pStyle w:val="Compact"/>
      </w:pPr>
      <w:r>
        <w:t xml:space="preserve">Mercer. (2023). *Global Talent Mobility and the Madrid Hub*.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Spain Madrid</dc:title>
  <dc:creator/>
  <dc:language>en</dc:language>
  <cp:keywords/>
  <dcterms:created xsi:type="dcterms:W3CDTF">2026-07-29T20:30:31Z</dcterms:created>
  <dcterms:modified xsi:type="dcterms:W3CDTF">2026-07-29T20:30:31Z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