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5489057498e8aa42ed147fcca70cb22db7c332c"/>
    <w:p>
      <w:pPr>
        <w:pStyle w:val="Heading1"/>
      </w:pPr>
      <w:r>
        <w:t xml:space="preserve">The Strategic Role of the Business Consultant in the United Arab Emirates Abu Dhabi</w:t>
      </w:r>
    </w:p>
    <w:p>
      <w:pPr>
        <w:pStyle w:val="FirstParagraph"/>
      </w:pPr>
      <w:r>
        <w:rPr>
          <w:bCs/>
          <w:b/>
        </w:rPr>
        <w:t xml:space="preserve">Abstract:</w:t>
      </w:r>
    </w:p>
    <w:p>
      <w:pPr>
        <w:pStyle w:val="BodyText"/>
      </w:pPr>
      <w:r>
        <w:t xml:space="preserve">The economic landscape of the United Arab Emirates Abu Dhabi is undergoing a profound transformation, driven by Vision 2030 and the push towards a diversified, knowledge-based economy. In this dynamic environment, the business consultant has emerged as an indispensable asset for organizations navigating complex regulatory frameworks and competitive markets. This term paper explores the critical functions of consultants within this specific geographic context, examining their roles in strategic planning, cultural navigation, digital transformation, and regulatory compliance. By analyzing current trends and case-specific challenges in Abu Dhabi's thriving market sectors—including energy, tourism, technology, and finance—this document highlights how expert consultancy services foster sustainable growth and operational excellence.</w:t>
      </w:r>
    </w:p>
    <w:p>
      <w:pPr>
        <w:pStyle w:val="BodyText"/>
      </w:pPr>
      <w:r>
        <w:rPr>
          <w:bCs/>
          <w:b/>
        </w:rPr>
        <w:t xml:space="preserve">Keywords:</w:t>
      </w:r>
    </w:p>
    <w:p>
      <w:pPr>
        <w:pStyle w:val="BodyText"/>
      </w:pPr>
      <w:r>
        <w:t xml:space="preserve">Business Consultant; United Arab Emirates Abu Dhabi; Strategic Management; Regulatory Compliance; Digital Transformation; Cultural Intelligence.</w:t>
      </w:r>
    </w:p>
    <w:bookmarkStart w:id="20" w:name="introduction"/>
    <w:p>
      <w:pPr>
        <w:pStyle w:val="Heading2"/>
      </w:pPr>
      <w:r>
        <w:t xml:space="preserve">1. Introduction</w:t>
      </w:r>
    </w:p>
    <w:p>
      <w:pPr>
        <w:pStyle w:val="FirstParagraph"/>
      </w:pPr>
      <w:r>
        <w:t xml:space="preserve">The economic landscape of the</w:t>
      </w:r>
      <w:r>
        <w:t xml:space="preserve"> </w:t>
      </w:r>
      <w:r>
        <w:rPr>
          <w:bCs/>
          <w:b/>
        </w:rPr>
        <w:t xml:space="preserve">United Arab Emirates Abu Dhabi</w:t>
      </w:r>
      <w:r>
        <w:t xml:space="preserve"> </w:t>
      </w:r>
      <w:r>
        <w:t xml:space="preserve">is undergoing a profound transformation, driven by Vision 2030 and the push towards a diversified, knowledge-based economy. For decades, the region's growth was heavily reliant on hydrocarbon revenues; however, recent years have seen an aggressive pivot toward sectors such as renewable energy, tourism, financial services, and information technology. In this dynamic environment—the</w:t>
      </w:r>
      <w:r>
        <w:t xml:space="preserve"> </w:t>
      </w:r>
      <w:r>
        <w:rPr>
          <w:bCs/>
          <w:b/>
        </w:rPr>
        <w:t xml:space="preserve">business consultant</w:t>
      </w:r>
      <w:r>
        <w:t xml:space="preserve"> </w:t>
      </w:r>
      <w:r>
        <w:t xml:space="preserve">has emerged as an indispensable asset for organizations navigating complex regulatory frameworks and competitive markets.</w:t>
      </w:r>
    </w:p>
    <w:p>
      <w:pPr>
        <w:pStyle w:val="BodyText"/>
      </w:pPr>
      <w:r>
        <w:t xml:space="preserve">This term paper explores the critical functions of consultants within this specific geographic context. It examines their roles in strategic planning, cultural navigation, digital transformation, and regulatory compliance. By analyzing current trends and case-specific challenges in Abu Dhabi's thriving market sectors—including energy, tourism, technology, and finance—this document highlights how expert consultancy services foster sustainable growth and operational excellence.</w:t>
      </w:r>
    </w:p>
    <w:bookmarkEnd w:id="20"/>
    <w:bookmarkStart w:id="23" w:name="X5dea5b7db950b0d9a319a16e003377f71da15af"/>
    <w:p>
      <w:pPr>
        <w:pStyle w:val="Heading2"/>
      </w:pPr>
      <w:r>
        <w:t xml:space="preserve">2. The Strategic Importance of Consultancy in Abu Dhabi</w:t>
      </w:r>
    </w:p>
    <w:p>
      <w:pPr>
        <w:pStyle w:val="FirstParagraph"/>
      </w:pPr>
      <w:r>
        <w:t xml:space="preserve">The</w:t>
      </w:r>
      <w:r>
        <w:t xml:space="preserve"> </w:t>
      </w:r>
      <w:r>
        <w:rPr>
          <w:bCs/>
          <w:b/>
        </w:rPr>
        <w:t xml:space="preserve">United Arab Emirates Abu Dhabi</w:t>
      </w:r>
      <w:r>
        <w:t xml:space="preserve"> </w:t>
      </w:r>
      <w:r>
        <w:t xml:space="preserve">is a hub for multinational corporations and local enterprises alike. However, operating successfully here requires more than just capital; it demands deep market intelligence and adaptive strategies. A</w:t>
      </w:r>
      <w:r>
        <w:t xml:space="preserve"> </w:t>
      </w:r>
      <w:r>
        <w:rPr>
          <w:bCs/>
          <w:b/>
        </w:rPr>
        <w:t xml:space="preserve">business consultant</w:t>
      </w:r>
      <w:r>
        <w:t xml:space="preserve"> </w:t>
      </w:r>
      <w:r>
        <w:t xml:space="preserve">brings specialized expertise that internal teams may lack, particularly when entering new verticals or expanding internationally.</w:t>
      </w:r>
    </w:p>
    <w:bookmarkStart w:id="21" w:name="navigating-regulatory-frameworks"/>
    <w:p>
      <w:pPr>
        <w:pStyle w:val="Heading3"/>
      </w:pPr>
      <w:r>
        <w:t xml:space="preserve">2.1 Navigating Regulatory Frameworks</w:t>
      </w:r>
    </w:p>
    <w:p>
      <w:pPr>
        <w:pStyle w:val="FirstParagraph"/>
      </w:pPr>
      <w:r>
        <w:t xml:space="preserve">The regulatory environment in</w:t>
      </w:r>
      <w:r>
        <w:t xml:space="preserve"> </w:t>
      </w:r>
      <w:r>
        <w:rPr>
          <w:bCs/>
          <w:b/>
        </w:rPr>
        <w:t xml:space="preserve">United Arab Emirates Abu Dhabi</w:t>
      </w:r>
      <w:r>
        <w:t xml:space="preserve"> </w:t>
      </w:r>
      <w:r>
        <w:t xml:space="preserve">is sophisticated and ever-evolving. From labor laws to foreign ownership regulations, businesses must remain compliant with local authorities such as the Department of Economic Development (ADDED) and the Free Zone authorities. A</w:t>
      </w:r>
      <w:r>
        <w:t xml:space="preserve"> </w:t>
      </w:r>
      <w:r>
        <w:rPr>
          <w:bCs/>
          <w:b/>
        </w:rPr>
        <w:t xml:space="preserve">business consultant</w:t>
      </w:r>
      <w:r>
        <w:t xml:space="preserve"> </w:t>
      </w:r>
      <w:r>
        <w:t xml:space="preserve">plays a pivotal role in interpreting these regulations, ensuring that companies avoid legal pitfalls while optimizing their operational structures for tax efficiency and governance.</w:t>
      </w:r>
    </w:p>
    <w:bookmarkEnd w:id="21"/>
    <w:bookmarkStart w:id="22" w:name="X80eeca5d62b675f7fddd3b1518e09668b4707dd"/>
    <w:p>
      <w:pPr>
        <w:pStyle w:val="Heading3"/>
      </w:pPr>
      <w:r>
        <w:t xml:space="preserve">2.2 Cultural Intelligence and Local Networking</w:t>
      </w:r>
    </w:p>
    <w:p>
      <w:pPr>
        <w:pStyle w:val="FirstParagraph"/>
      </w:pPr>
      <w:r>
        <w:t xml:space="preserve">Cultural nuances significantly impact business dealings in the region. Successful relationships in</w:t>
      </w:r>
      <w:r>
        <w:t xml:space="preserve"> </w:t>
      </w:r>
      <w:r>
        <w:rPr>
          <w:bCs/>
          <w:b/>
        </w:rPr>
        <w:t xml:space="preserve">United Arab Emirates Abu Dhabi</w:t>
      </w:r>
      <w:r>
        <w:t xml:space="preserve"> </w:t>
      </w:r>
      <w:r>
        <w:t xml:space="preserve">are often built on trust, personal connection, and an understanding of local customs. A seasoned</w:t>
      </w:r>
      <w:r>
        <w:t xml:space="preserve"> </w:t>
      </w:r>
      <w:r>
        <w:rPr>
          <w:bCs/>
          <w:b/>
        </w:rPr>
        <w:t xml:space="preserve">business consultant</w:t>
      </w:r>
      <w:r>
        <w:t xml:space="preserve">, particularly one with regional experience, acts as a cultural bridge. They facilitate negotiations between international stakeholders and local partners, ensuring that communication is respectful and effective.</w:t>
      </w:r>
    </w:p>
    <w:bookmarkEnd w:id="22"/>
    <w:bookmarkEnd w:id="23"/>
    <w:bookmarkStart w:id="27" w:name="key-areas-of-consultant-intervention"/>
    <w:p>
      <w:pPr>
        <w:pStyle w:val="Heading2"/>
      </w:pPr>
      <w:r>
        <w:t xml:space="preserve">3. Key Areas of Consultant Intervention</w:t>
      </w:r>
    </w:p>
    <w:p>
      <w:pPr>
        <w:pStyle w:val="FirstParagraph"/>
      </w:pPr>
      <w:r>
        <w:t xml:space="preserve">The scope of work for a</w:t>
      </w:r>
      <w:r>
        <w:t xml:space="preserve"> </w:t>
      </w:r>
      <w:r>
        <w:rPr>
          <w:bCs/>
          <w:b/>
        </w:rPr>
        <w:t xml:space="preserve">business consultant</w:t>
      </w:r>
      <w:r>
        <w:t xml:space="preserve"> </w:t>
      </w:r>
      <w:r>
        <w:t xml:space="preserve">in</w:t>
      </w:r>
      <w:r>
        <w:t xml:space="preserve"> </w:t>
      </w:r>
      <w:r>
        <w:rPr>
          <w:bCs/>
          <w:b/>
        </w:rPr>
        <w:t xml:space="preserve">United Arab Emirates Abu Dhabi</w:t>
      </w:r>
      <w:r>
        <w:t xml:space="preserve"> </w:t>
      </w:r>
      <w:r>
        <w:t xml:space="preserve">extends across multiple functional areas. Below are three key domains where their impact is most pronounced.</w:t>
      </w:r>
    </w:p>
    <w:bookmarkStart w:id="24" w:name="digital-transformation-and-innovation"/>
    <w:p>
      <w:pPr>
        <w:pStyle w:val="Heading3"/>
      </w:pPr>
      <w:r>
        <w:t xml:space="preserve">3.1 Digital Transformation and Innovation</w:t>
      </w:r>
    </w:p>
    <w:p>
      <w:pPr>
        <w:pStyle w:val="FirstParagraph"/>
      </w:pPr>
      <w:r>
        <w:t xml:space="preserve">The government of</w:t>
      </w:r>
      <w:r>
        <w:t xml:space="preserve"> </w:t>
      </w:r>
      <w:r>
        <w:rPr>
          <w:bCs/>
          <w:b/>
        </w:rPr>
        <w:t xml:space="preserve">United Arab Emirates Abu Dhabi</w:t>
      </w:r>
      <w:r>
        <w:t xml:space="preserve"> </w:t>
      </w:r>
      <w:r>
        <w:t xml:space="preserve">has made digital transformation a central pillar of its economic strategy. Initiatives such as the "Abu Dhabi Digital Economy Strategy" encourage businesses to adopt AI, blockchain, and big data analytics. Consultants guide traditional industries through this transition by identifying inefficiencies and implementing cutting-edge technologies that enhance productivity and customer experience.</w:t>
      </w:r>
    </w:p>
    <w:bookmarkEnd w:id="24"/>
    <w:bookmarkStart w:id="25" w:name="sustainability-and-esg-compliance"/>
    <w:p>
      <w:pPr>
        <w:pStyle w:val="Heading3"/>
      </w:pPr>
      <w:r>
        <w:t xml:space="preserve">3.2 Sustainability and ESG Compliance</w:t>
      </w:r>
    </w:p>
    <w:p>
      <w:pPr>
        <w:pStyle w:val="FirstParagraph"/>
      </w:pPr>
      <w:r>
        <w:t xml:space="preserve">With a growing emphasis on environmental, social, and governance (ESG) criteria, companies in</w:t>
      </w:r>
      <w:r>
        <w:t xml:space="preserve"> </w:t>
      </w:r>
      <w:r>
        <w:rPr>
          <w:bCs/>
          <w:b/>
        </w:rPr>
        <w:t xml:space="preserve">United Arab Emirates Abu Dhabi</w:t>
      </w:r>
      <w:r>
        <w:t xml:space="preserve"> </w:t>
      </w:r>
      <w:r>
        <w:t xml:space="preserve">are under pressure to adopt sustainable practices. A</w:t>
      </w:r>
      <w:r>
        <w:t xml:space="preserve"> </w:t>
      </w:r>
      <w:r>
        <w:rPr>
          <w:bCs/>
          <w:b/>
        </w:rPr>
        <w:t xml:space="preserve">business consultant</w:t>
      </w:r>
      <w:r>
        <w:t xml:space="preserve"> </w:t>
      </w:r>
      <w:r>
        <w:t xml:space="preserve">helps organizations develop sustainability roadmaps that align with global standards while meeting local expectations. This includes optimizing energy consumption in construction projects and implementing green supply chain solutions.</w:t>
      </w:r>
    </w:p>
    <w:bookmarkEnd w:id="25"/>
    <w:bookmarkStart w:id="26" w:name="market-entry-and-expansion-strategies"/>
    <w:p>
      <w:pPr>
        <w:pStyle w:val="Heading3"/>
      </w:pPr>
      <w:r>
        <w:t xml:space="preserve">3.3 Market Entry and Expansion Strategies</w:t>
      </w:r>
    </w:p>
    <w:p>
      <w:pPr>
        <w:pStyle w:val="FirstParagraph"/>
      </w:pPr>
      <w:r>
        <w:t xml:space="preserve">For foreign investors looking to enter the</w:t>
      </w:r>
      <w:r>
        <w:t xml:space="preserve"> </w:t>
      </w:r>
      <w:r>
        <w:rPr>
          <w:bCs/>
          <w:b/>
        </w:rPr>
        <w:t xml:space="preserve">United Arab Emirates Abu Dhabi</w:t>
      </w:r>
      <w:r>
        <w:t xml:space="preserve">, a</w:t>
      </w:r>
      <w:r>
        <w:t xml:space="preserve"> </w:t>
      </w:r>
      <w:r>
        <w:rPr>
          <w:bCs/>
          <w:b/>
        </w:rPr>
        <w:t xml:space="preserve">business consultant</w:t>
      </w:r>
      <w:r>
        <w:t xml:space="preserve"> </w:t>
      </w:r>
      <w:r>
        <w:t xml:space="preserve">provides critical market entry advice. This includes selecting the right legal structure (mainland vs. free zone), conducting feasibility studies, and developing go-to-market strategies tailored to Emirati consumer behavior.</w:t>
      </w:r>
    </w:p>
    <w:bookmarkEnd w:id="26"/>
    <w:bookmarkEnd w:id="27"/>
    <w:bookmarkStart w:id="28" w:name="challenges-and-future-outlook"/>
    <w:p>
      <w:pPr>
        <w:pStyle w:val="Heading2"/>
      </w:pPr>
      <w:r>
        <w:t xml:space="preserve">4. Challenges and Future Outlook</w:t>
      </w:r>
    </w:p>
    <w:p>
      <w:pPr>
        <w:pStyle w:val="FirstParagraph"/>
      </w:pPr>
      <w:r>
        <w:t xml:space="preserve">While the demand for consultancy services is high, consultants face challenges such as rapid technological changes and shifting geopolitical dynamics. To remain relevant in</w:t>
      </w:r>
      <w:r>
        <w:t xml:space="preserve"> </w:t>
      </w:r>
      <w:r>
        <w:rPr>
          <w:bCs/>
          <w:b/>
        </w:rPr>
        <w:t xml:space="preserve">United Arab Emirates Abu Dhabi</w:t>
      </w:r>
      <w:r>
        <w:t xml:space="preserve">,</w:t>
      </w:r>
      <w:r>
        <w:t xml:space="preserve"> </w:t>
      </w:r>
      <w:r>
        <w:rPr>
          <w:bCs/>
          <w:b/>
        </w:rPr>
        <w:t xml:space="preserve">business consultant</w:t>
      </w:r>
      <w:r>
        <w:t xml:space="preserve">s must continuously upskill in areas like artificial intelligence, data privacy laws, and cross-cultural management.</w:t>
      </w:r>
    </w:p>
    <w:p>
      <w:pPr>
        <w:pStyle w:val="BodyText"/>
      </w:pPr>
      <w:r>
        <w:t xml:space="preserve">The future outlook for consultancy in the region is positive. As</w:t>
      </w:r>
      <w:r>
        <w:t xml:space="preserve"> </w:t>
      </w:r>
      <w:r>
        <w:rPr>
          <w:bCs/>
          <w:b/>
        </w:rPr>
        <w:t xml:space="preserve">United Arab Emirates Abu Dhabi</w:t>
      </w:r>
      <w:r>
        <w:t xml:space="preserve"> </w:t>
      </w:r>
      <w:r>
        <w:t xml:space="preserve">continues to position itself as a global hub for innovation and trade, the need for expert guidance will only grow. Consultants who can offer holistic solutions—combining strategic vision with practical implementation—will be highly valued by both government entities and private enterprises.</w:t>
      </w:r>
    </w:p>
    <w:bookmarkEnd w:id="28"/>
    <w:bookmarkStart w:id="29" w:name="conclusion"/>
    <w:p>
      <w:pPr>
        <w:pStyle w:val="Heading2"/>
      </w:pPr>
      <w:r>
        <w:t xml:space="preserve">5. Conclusion</w:t>
      </w:r>
    </w:p>
    <w:p>
      <w:pPr>
        <w:pStyle w:val="FirstParagraph"/>
      </w:pPr>
      <w:r>
        <w:t xml:space="preserve">In conclusion, the</w:t>
      </w:r>
      <w:r>
        <w:t xml:space="preserve"> </w:t>
      </w:r>
      <w:r>
        <w:rPr>
          <w:bCs/>
          <w:b/>
        </w:rPr>
        <w:t xml:space="preserve">business consultant</w:t>
      </w:r>
      <w:r>
        <w:t xml:space="preserve"> </w:t>
      </w:r>
      <w:r>
        <w:t xml:space="preserve">is a vital component of the economic ecosystem in</w:t>
      </w:r>
      <w:r>
        <w:t xml:space="preserve"> </w:t>
      </w:r>
      <w:r>
        <w:rPr>
          <w:bCs/>
          <w:b/>
        </w:rPr>
        <w:t xml:space="preserve">United Arab Emirates Abu Dhabi</w:t>
      </w:r>
      <w:r>
        <w:t xml:space="preserve">. By providing expertise in regulation, culture, technology, and sustainability, consultants enable organizations to thrive in a competitive and rapidly evolving market. As</w:t>
      </w:r>
      <w:r>
        <w:t xml:space="preserve"> </w:t>
      </w:r>
      <w:r>
        <w:rPr>
          <w:bCs/>
          <w:b/>
        </w:rPr>
        <w:t xml:space="preserve">United Arab Emirates Abu Dhabi</w:t>
      </w:r>
      <w:r>
        <w:t xml:space="preserve"> </w:t>
      </w:r>
      <w:r>
        <w:t xml:space="preserve">moves toward its vision of a diversified economy, the strategic partnership between businesses and consultants will be key to unlocking long-term success and resilience.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United Arab Emirates Abu Dhabi</dc:title>
  <dc:creator/>
  <dc:language>en</dc:language>
  <cp:keywords/>
  <dcterms:created xsi:type="dcterms:W3CDTF">2026-07-29T22:14:05Z</dcterms:created>
  <dcterms:modified xsi:type="dcterms:W3CDTF">2026-07-29T22:14:05Z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