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X62b71a47fae03592f52c7cb0bd29a2bdc975db7"/>
    <w:p>
      <w:pPr>
        <w:pStyle w:val="Heading1"/>
      </w:pPr>
      <w:r>
        <w:t xml:space="preserve">The Strategic Role of the Business Consultant in United Kingdom London</w:t>
      </w:r>
    </w:p>
    <w:p>
      <w:pPr>
        <w:pStyle w:val="FirstParagraph"/>
      </w:pPr>
      <w:r>
        <w:rPr>
          <w:bCs/>
          <w:b/>
        </w:rPr>
        <w:t xml:space="preserve">Date:</w:t>
      </w:r>
      <w:r>
        <w:t xml:space="preserve"> </w:t>
      </w:r>
      <w:r>
        <w:t xml:space="preserve">October 26, 2023</w:t>
      </w:r>
    </w:p>
    <w:p>
      <w:pPr>
        <w:pStyle w:val="BodyText"/>
      </w:pPr>
      <w:r>
        <w:rPr>
          <w:iCs/>
          <w:i/>
        </w:rPr>
        <w:t xml:space="preserve">Note: This document serves as a comprehensive term paper analyzing the critical function, operational dynamics, and economic impact of the Business Consultant within the specific regulatory and cultural context of United Kingdom London.</w:t>
      </w:r>
    </w:p>
    <w:bookmarkEnd w:id="20"/>
    <w:bookmarkStart w:id="21" w:name="introduction"/>
    <w:p>
      <w:pPr>
        <w:pStyle w:val="Heading1"/>
      </w:pPr>
      <w:r>
        <w:t xml:space="preserve">Introduction</w:t>
      </w:r>
    </w:p>
    <w:p>
      <w:pPr>
        <w:pStyle w:val="FirstParagraph"/>
      </w:pPr>
      <w:r>
        <w:t xml:space="preserve">In the contemporary global economy, where volatility is constant and disruption is inevitable, organizations require more than just internal management to thrive. They require external perspectives, specialized expertise, and strategic agility. This term paper explores the pivotal role of the Business Consultant in United Kingdom London. As one of the world’s premier financial and commercial hubs, United Kingdom London presents a unique ecosystem characterized by high competition, stringent regulatory frameworks, and a diverse multicultural workforce. In this environment, the Business Consultant is not merely an advisor but a catalyst for transformation. This paper will examine how these professionals navigate the complexities of the London market to drive efficiency, innovation, and sustainable growth for their clients.</w:t>
      </w:r>
    </w:p>
    <w:bookmarkEnd w:id="21"/>
    <w:bookmarkStart w:id="22" w:name="X7238d9bcf1d420fbcabe0b3a4f4f61a4087a891"/>
    <w:p>
      <w:pPr>
        <w:pStyle w:val="Heading1"/>
      </w:pPr>
      <w:r>
        <w:t xml:space="preserve">The Unique Context of United Kingdom London</w:t>
      </w:r>
    </w:p>
    <w:p>
      <w:pPr>
        <w:pStyle w:val="FirstParagraph"/>
      </w:pPr>
      <w:r>
        <w:t xml:space="preserve">To understand the value proposition of a Business Consultant in United Kingdom London, one must first appreciate the distinct characteristics of this specific locale. United Kingdom London is not just a city; it is a global powerhouse that serves as the heartbeat of international finance, law, and technology. The concentration of multinational corporations (MNCs), startups, and established enterprises creates an intensely competitive atmosphere. For businesses operating in United Kingdom London, the margin for error is slim due to high operational costs and rapid technological obsolescence.</w:t>
      </w:r>
      <w:r>
        <w:t xml:space="preserve"> </w:t>
      </w:r>
      <w:r>
        <w:t xml:space="preserve">Furthermore, the regulatory landscape in United Kingdom London is influenced heavily by both domestic laws enacted by Westminster and international standards post-Brexit. The shift away from European Union regulations has introduced new complexities regarding trade, data protection (GDPR), and labor mobility. A Business Consultant operating in this environment must possess a nuanced understanding of these legal nuances. They must guide clients through compliance issues while simultaneously identifying opportunities that arise from deregulation or new bilateral trade agreements. The density of talent and capital in United Kingdom London means that businesses are constantly seeking an edge; here, the Business Consultant acts as the architect of that competitive advantage.</w:t>
      </w:r>
    </w:p>
    <w:bookmarkEnd w:id="22"/>
    <w:bookmarkStart w:id="23" w:name="core-functions-and-responsibilities"/>
    <w:p>
      <w:pPr>
        <w:pStyle w:val="Heading1"/>
      </w:pPr>
      <w:r>
        <w:t xml:space="preserve">Core Functions and Responsibilities</w:t>
      </w:r>
    </w:p>
    <w:p>
      <w:pPr>
        <w:pStyle w:val="FirstParagraph"/>
      </w:pPr>
      <w:r>
        <w:t xml:space="preserve">The role of a Business Consultant in United Kingdom London is multifaceted, extending far beyond simple advisory services. Their primary function is to diagnose organizational problems and prescribe evidence-based solutions. This process begins with rigorous data analysis and market research. In a city as dynamic as United Kingdom London, speed is of the essence. Consultants must quickly assess client operations, identify bottlenecks in supply chains or digital workflows, and propose actionable strategies for improvement.</w:t>
      </w:r>
      <w:r>
        <w:t xml:space="preserve"> </w:t>
      </w:r>
      <w:r>
        <w:t xml:space="preserve">One of the most critical areas where Business Consultants add value is in digital transformation. As United Kingdom London accelerates its adoption of artificial intelligence, blockchain technology, and cloud computing businesses need guidance on integrating these tools without disrupting core operations. A Business Consultant evaluates the technological readiness of an organization, manages change management processes to overcome employee resistance, and ensures that IT investments align with broader business goals.</w:t>
      </w:r>
      <w:r>
        <w:t xml:space="preserve"> </w:t>
      </w:r>
      <w:r>
        <w:t xml:space="preserve">Additionally strategic planning is a cornerstone of the consultancy service in this region. Whether assisting a fledgling startup in South Bank to scale or helping a legacy firm in The City adapt to new market realities, the Business Consultant helps define long-term visions. This involves conducting SWOT (Strengths, Weaknesses, Opportunities, Threats) analyses tailored specifically to the local market conditions of United Kingdom London. For instance understanding consumer behavior trends in diverse boroughs or identifying emerging sectors such as fintech and green energy that are thriving in this specific geographic area.</w:t>
      </w:r>
    </w:p>
    <w:bookmarkEnd w:id="23"/>
    <w:bookmarkStart w:id="24" w:name="Xec43d0e73f6a3d564a7bbd20b5c5d6acd162103"/>
    <w:p>
      <w:pPr>
        <w:pStyle w:val="Heading1"/>
      </w:pPr>
      <w:r>
        <w:t xml:space="preserve">The Impact on Organizational Efficiency and Culture</w:t>
      </w:r>
    </w:p>
    <w:p>
      <w:pPr>
        <w:pStyle w:val="FirstParagraph"/>
      </w:pPr>
      <w:r>
        <w:t xml:space="preserve">Beyond strategy, Business Consultants play a vital role in enhancing organizational efficiency and culture. In United Kingdom London, where the pace of work is often relentless, burnout among employees is a significant concern. Consultants often implement operational frameworks that streamline processes, thereby reducing waste and improving employee satisfaction. By optimizing workflows they help companies achieve better work-life balance for their staff which ultimately leads to higher retention rates and productivity levels.</w:t>
      </w:r>
      <w:r>
        <w:t xml:space="preserve"> </w:t>
      </w:r>
      <w:r>
        <w:t xml:space="preserve">Moreover cultural sensitivity is paramount in United Kingdom London’s diverse business environment. The workforce here represents a wide array of backgrounds, perspectives, and working styles. A skilled Business Consultant helps organizations foster an inclusive culture that leverages this diversity as a strength rather than managing it as a challenge. They facilitate workshops on leadership development, conflict resolution, and effective communication strategies that respect cultural differences while maintaining high performance standards. This human-centric approach ensures that strategic changes are not only technically sound but also socially sustainable within the organization.</w:t>
      </w:r>
    </w:p>
    <w:bookmarkEnd w:id="24"/>
    <w:bookmarkStart w:id="25" w:name="conclusion"/>
    <w:p>
      <w:pPr>
        <w:pStyle w:val="Heading1"/>
      </w:pPr>
      <w:r>
        <w:t xml:space="preserve">Conclusion</w:t>
      </w:r>
    </w:p>
    <w:p>
      <w:pPr>
        <w:pStyle w:val="FirstParagraph"/>
      </w:pPr>
      <w:r>
        <w:t xml:space="preserve">In conclusion the Business Consultant is an indispensable asset for any organization operating in United Kingdom London. Their ability to navigate the complex regulatory, technological, and cultural landscapes of this global hub allows them to provide invaluable insights that drive business success. From ensuring compliance with evolving laws leading digital transformation initiatives fostering inclusive organizational cultures and enhancing operational efficiency their contributions are vast and varied As United Kingdom London continues to evolve as a center for innovation and finance the demand for expert consultancy will only grow It is clear that the partnership between organizations and Business Consultants in this region is not just a service transaction but a strategic imperative essential for surviving thriving in one of the world’s most competitive business environments.</w:t>
      </w:r>
    </w:p>
    <w:bookmarkEnd w:id="25"/>
    <w:bookmarkStart w:id="26" w:name="references"/>
    <w:p>
      <w:pPr>
        <w:pStyle w:val="Heading1"/>
      </w:pPr>
      <w:r>
        <w:t xml:space="preserve">References</w:t>
      </w:r>
    </w:p>
    <w:p>
      <w:pPr>
        <w:pStyle w:val="FirstParagraph"/>
      </w:pPr>
      <w:r>
        <w:t xml:space="preserve">Note: For academic integrity, references would typically be listed here following Harvard or APA style guidelines depending on institutional requirements. However due to the general nature of this term paper summary specific citations have been omitted for brevity.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Business Consultant in United Kingdom London</dc:title>
  <dc:creator/>
  <dc:language>en</dc:language>
  <cp:keywords/>
  <dcterms:created xsi:type="dcterms:W3CDTF">2026-07-30T06:17:48Z</dcterms:created>
  <dcterms:modified xsi:type="dcterms:W3CDTF">2026-07-30T06:17:48Z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