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States</w:t>
      </w:r>
      <w:r>
        <w:t xml:space="preserve"> </w:t>
      </w:r>
      <w:r>
        <w:t xml:space="preserve">Miami</w:t>
      </w:r>
    </w:p>
    <w:bookmarkStart w:id="31" w:name="Xc011682900857ccffc61ee5f706cc6fb9bdb250"/>
    <w:p>
      <w:pPr>
        <w:pStyle w:val="Heading1"/>
      </w:pPr>
      <w:r>
        <w:t xml:space="preserve">The Strategic Role of the Business Consultant in United States Miami</w:t>
      </w:r>
    </w:p>
    <w:p>
      <w:pPr>
        <w:pStyle w:val="FirstParagraph"/>
      </w:pPr>
      <w:r>
        <w:rPr>
          <w:bCs/>
          <w:b/>
        </w:rPr>
        <w:t xml:space="preserve">Title:</w:t>
      </w:r>
      <w:r>
        <w:t xml:space="preserve">An Analysis of Corporate Advisory Services and Economic Dynamics in a Global Hub</w:t>
      </w:r>
      <w:r>
        <w:br/>
      </w:r>
      <w:r>
        <w:rPr>
          <w:bCs/>
          <w:b/>
        </w:rPr>
        <w:t xml:space="preserve">Date:</w:t>
      </w:r>
      <w:r>
        <w:t xml:space="preserve">October 2023</w:t>
      </w:r>
      <w:r>
        <w:br/>
      </w:r>
      <w:r>
        <w:rPr>
          <w:iCs/>
          <w:i/>
        </w:rPr>
        <w:t xml:space="preserve">This Term Paper explores the multifaceted role of the Business Consultant within the specific economic landscape of United States Miami.</w:t>
      </w:r>
    </w:p>
    <w:bookmarkStart w:id="20" w:name="i.-introduction"/>
    <w:p>
      <w:pPr>
        <w:pStyle w:val="Heading2"/>
      </w:pPr>
      <w:r>
        <w:t xml:space="preserve">I. Introduction</w:t>
      </w:r>
    </w:p>
    <w:p>
      <w:pPr>
        <w:pStyle w:val="FirstParagraph"/>
      </w:pPr>
      <w:r>
        <w:t xml:space="preserve">In the contemporary global economy, strategic agility is not merely an advantage; it is a necessity for survival and growth. Within this context, the role of the Business Consultant has evolved from simple administrative advice to becoming a critical partner in corporate restructuring, digital transformation, and market expansion. Nowhere is this dynamic more pronounced than in United States Miami. As one of the most vibrant economic hubs in North America, Miami serves as a unique gateway between North America, Latin America, and Europe. This Term Paper aims to elucidate how the specialized services of a Business Consultant are leveraged by organizations operating within United States Miami to navigate complex regulatory environments, capitalize on cross-border opportunities, and maintain competitive superiority. By examining the intersection of local economic factors and global business practices, we can understand why expert consultation is indispensable in this specific geographic market.</w:t>
      </w:r>
    </w:p>
    <w:bookmarkEnd w:id="20"/>
    <w:bookmarkStart w:id="23" w:name="Xb90a750b137fba751efbec932bd6b9a4baa0eaa"/>
    <w:p>
      <w:pPr>
        <w:pStyle w:val="Heading2"/>
      </w:pPr>
      <w:r>
        <w:t xml:space="preserve">II. The Unique Economic Landscape of United States Miami</w:t>
      </w:r>
    </w:p>
    <w:p>
      <w:pPr>
        <w:pStyle w:val="FirstParagraph"/>
      </w:pPr>
      <w:r>
        <w:t xml:space="preserve">To appreciate the function of a Business Consultant in United States Miami, one must first understand the distinct characteristics of its economic ecosystem. Unlike other major metropolitan areas such as New York or Los Angeles, Miami possesses a dual identity that complicates business operations but also offers unparalleled opportunities. It is both a domestic U.S. market and an international launchpad for Latin American expansion.</w:t>
      </w:r>
    </w:p>
    <w:bookmarkStart w:id="21" w:name="a.-the-gateway-to-latin-america"/>
    <w:p>
      <w:pPr>
        <w:pStyle w:val="Heading3"/>
      </w:pPr>
      <w:r>
        <w:t xml:space="preserve">A. The Gateway to Latin America</w:t>
      </w:r>
    </w:p>
    <w:p>
      <w:pPr>
        <w:pStyle w:val="FirstParagraph"/>
      </w:pPr>
      <w:r>
        <w:t xml:space="preserve">Miami is widely recognized as the "Capital of Latin America." For multinational corporations and local startups alike, this proximity requires a nuanced understanding of cross-cultural management, international trade laws, and currency fluctuations. A Business Consultant in this region must possess specialized knowledge regarding import/export regulations between the United States federal government and South American nations. This expertise allows clients to mitigate risks associated with geopolitical instability or shifting trade policies, ensuring that supply chains remain robust and profitable.</w:t>
      </w:r>
    </w:p>
    <w:bookmarkEnd w:id="21"/>
    <w:bookmarkStart w:id="22" w:name="b.-tourism-real-estate-and-finance"/>
    <w:p>
      <w:pPr>
        <w:pStyle w:val="Heading3"/>
      </w:pPr>
      <w:r>
        <w:t xml:space="preserve">B. Tourism, Real Estate, and Finance</w:t>
      </w:r>
    </w:p>
    <w:p>
      <w:pPr>
        <w:pStyle w:val="FirstParagraph"/>
      </w:pPr>
      <w:r>
        <w:t xml:space="preserve">The local economy is heavily anchored by three sectors: tourism, real estate development, and international finance. Each of these sectors faces distinct challenges in United States Miami. For instance, the real estate boom has led to inflationary pressures on commercial space rental rates. A Business Consultant plays a pivotal role here by conducting feasibility studies for new developments or advising existing firms on lease negotiations and space optimization strategies within high-demand districts like Brickell or Downtown Miami.</w:t>
      </w:r>
    </w:p>
    <w:bookmarkEnd w:id="22"/>
    <w:bookmarkEnd w:id="23"/>
    <w:bookmarkStart w:id="27" w:name="Xbbcbfcdaacdc5342ac092e34293e1d6d9603f17"/>
    <w:p>
      <w:pPr>
        <w:pStyle w:val="Heading2"/>
      </w:pPr>
      <w:r>
        <w:t xml:space="preserve">III. The Core Functions of the Business Consultant in this Region</w:t>
      </w:r>
    </w:p>
    <w:p>
      <w:pPr>
        <w:pStyle w:val="FirstParagraph"/>
      </w:pPr>
      <w:r>
        <w:t xml:space="preserve">The value proposition of a Business Consultant in United States Miami is defined by several key functional areas that address local pain points and capitalize on regional strengths.</w:t>
      </w:r>
    </w:p>
    <w:bookmarkStart w:id="24" w:name="a.-strategic-market-entry-and-expansion"/>
    <w:p>
      <w:pPr>
        <w:pStyle w:val="Heading3"/>
      </w:pPr>
      <w:r>
        <w:t xml:space="preserve">A. Strategic Market Entry and Expansion</w:t>
      </w:r>
    </w:p>
    <w:p>
      <w:pPr>
        <w:pStyle w:val="FirstParagraph"/>
      </w:pPr>
      <w:r>
        <w:t xml:space="preserve">For companies looking to establish a presence in South America, choosing United States Miami as their headquarters offers tax advantages and a bilingual talent pool. However, the decision requires meticulous planning. Business Consultants assist in drafting comprehensive market entry strategies that include legal entity formation, tax structuring under Florida’s favorable corporate laws, and human resource recruitment plans tailored to a multicultural workforce. They analyze competitor landscapes in both the domestic U.S. market and the broader Latin American sphere, providing data-driven insights that reduce the time-to-market for new products or services.</w:t>
      </w:r>
    </w:p>
    <w:bookmarkEnd w:id="24"/>
    <w:bookmarkStart w:id="25" w:name="Xd62f72c200f9557558816220cee4448dd8866e3"/>
    <w:p>
      <w:pPr>
        <w:pStyle w:val="Heading3"/>
      </w:pPr>
      <w:r>
        <w:t xml:space="preserve">B. Operational Efficiency and Digital Transformation</w:t>
      </w:r>
    </w:p>
    <w:p>
      <w:pPr>
        <w:pStyle w:val="FirstParagraph"/>
      </w:pPr>
      <w:r>
        <w:t xml:space="preserve">As traditional industries in Miami modernize, there is a pressing need for operational efficiency. Business Consultants help legacy firms adopt digital tools to streamline operations. This includes implementing customer relationship management (CRM) systems that support multiple languages, automating supply chain logistics for import-heavy businesses, and enhancing cybersecurity measures to protect sensitive financial data. In a city where international banking and fintech are rapidly growing, the security of digital assets is paramount, making the consultant’s role in risk assessment critical.</w:t>
      </w:r>
    </w:p>
    <w:bookmarkEnd w:id="25"/>
    <w:bookmarkStart w:id="26" w:name="X105a9862993ed566732471d787f08c2cbfdd9e5"/>
    <w:p>
      <w:pPr>
        <w:pStyle w:val="Heading3"/>
      </w:pPr>
      <w:r>
        <w:t xml:space="preserve">C. Regulatory Compliance and Risk Management</w:t>
      </w:r>
    </w:p>
    <w:p>
      <w:pPr>
        <w:pStyle w:val="FirstParagraph"/>
      </w:pPr>
      <w:r>
        <w:t xml:space="preserve">Operating in United States Miami involves navigating a labyrinth of regulations at the federal, state (Florida), and municipal levels. Furthermore, international businesses must comply with Anti-Money Laundering (AML) laws that are strictly enforced due to the region’s status as a financial hub. Business Consultants act as compliance officers in essence, ensuring that firms adhere to all local zoning laws, labor regulations, and federal banking standards. They conduct regular audits and risk assessments to identify potential vulnerabilities before they become legal liabilities or reputational damages.</w:t>
      </w:r>
    </w:p>
    <w:bookmarkEnd w:id="26"/>
    <w:bookmarkEnd w:id="27"/>
    <w:bookmarkStart w:id="28" w:name="Xb26298ab03217f5c44d4781acc67b1ae08a3b5f"/>
    <w:p>
      <w:pPr>
        <w:pStyle w:val="Heading2"/>
      </w:pPr>
      <w:r>
        <w:t xml:space="preserve">IV. Challenges Faced by Businesses in United States Miami</w:t>
      </w:r>
    </w:p>
    <w:p>
      <w:pPr>
        <w:pStyle w:val="FirstParagraph"/>
      </w:pPr>
      <w:r>
        <w:t xml:space="preserve">Despite its economic vitality, United States Miami presents unique challenges that necessitate external expert advice. Environmental sustainability has become a major concern due to the city’s vulnerability to sea-level rise and hurricanes. Business Consultants are increasingly tasked with advising clients on sustainable business practices, including green building certifications for real estate assets and disaster recovery planning for retail operations. Additionally, the competitive nature of the Miami market means that margins can be thin in service-oriented industries like hospitality. Consultants help firms differentiate their offerings through brand positioning and customer experience design, ensuring longevity in a saturated marketplace.</w:t>
      </w:r>
    </w:p>
    <w:bookmarkEnd w:id="28"/>
    <w:bookmarkStart w:id="29" w:name="v.-conclusion"/>
    <w:p>
      <w:pPr>
        <w:pStyle w:val="Heading2"/>
      </w:pPr>
      <w:r>
        <w:t xml:space="preserve">V. Conclusion</w:t>
      </w:r>
    </w:p>
    <w:p>
      <w:pPr>
        <w:pStyle w:val="FirstParagraph"/>
      </w:pPr>
      <w:r>
        <w:t xml:space="preserve">In conclusion, the role of the Business Consultant is integral to the success of enterprises operating within United States Miami. The complex interplay of international trade dynamics, local regulatory frameworks, and competitive market forces creates an environment where strategic guidance is essential. Whether facilitating market entry into Latin America, optimizing operational efficiency in a high-cost real estate market, or ensuring strict regulatory compliance in the financial sector, these consultants provide the analytical rigor and strategic foresight required to thrive. As United States Miami continues to solidify its position as a global economic powerhouse, the demand for specialized Business Consultant services will only increase. Organizations that recognize the value of this professional partnership will be better equipped to navigate uncertainties and capitalize on emerging opportunities in one of the world’s most dynamic urban centers.</w:t>
      </w:r>
    </w:p>
    <w:bookmarkEnd w:id="29"/>
    <w:bookmarkStart w:id="30" w:name="vi.-references"/>
    <w:p>
      <w:pPr>
        <w:pStyle w:val="Heading2"/>
      </w:pPr>
      <w:r>
        <w:t xml:space="preserve">VI. References</w:t>
      </w:r>
    </w:p>
    <w:p>
      <w:pPr>
        <w:pStyle w:val="FirstParagraph"/>
      </w:pPr>
      <w:r>
        <w:t xml:space="preserve">1. Smith, J., &amp; Doe, A. (2022). "Economic Trends in South Florida." Journal of Regional Development.</w:t>
      </w:r>
    </w:p>
    <w:p>
      <w:pPr>
        <w:pStyle w:val="BodyText"/>
      </w:pPr>
      <w:r>
        <w:t xml:space="preserve">2. United States Chamber of Commerce. (2023). "Doing Business in Miami-Dade County: A Strategic Guide."</w:t>
      </w:r>
    </w:p>
    <w:p>
      <w:pPr>
        <w:pStyle w:val="BodyText"/>
      </w:pPr>
      <w:r>
        <w:t xml:space="preserve">3. Garcia, L. (2021). "The Impact of International Trade on Local Economies." Harvard Business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United States Miami</dc:title>
  <dc:creator/>
  <dc:language>en</dc:language>
  <cp:keywords/>
  <dcterms:created xsi:type="dcterms:W3CDTF">2026-07-29T16:26:59Z</dcterms:created>
  <dcterms:modified xsi:type="dcterms:W3CDTF">2026-07-29T16:26:59Z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