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Zimbabwe,</w:t>
      </w:r>
      <w:r>
        <w:t xml:space="preserve"> </w:t>
      </w:r>
      <w:r>
        <w:t xml:space="preserve">Harare</w:t>
      </w:r>
    </w:p>
    <w:bookmarkStart w:id="31" w:name="term-paper"/>
    <w:p>
      <w:pPr>
        <w:pStyle w:val="Heading1"/>
      </w:pPr>
      <w:r>
        <w:t xml:space="preserve">Term Paper</w:t>
      </w:r>
    </w:p>
    <w:p>
      <w:pPr>
        <w:pStyle w:val="FirstParagraph"/>
      </w:pPr>
      <w:r>
        <w:rPr>
          <w:bCs/>
          <w:b/>
        </w:rPr>
        <w:t xml:space="preserve">Title:</w:t>
      </w:r>
      <w:r>
        <w:br/>
      </w:r>
      <w:r>
        <w:t xml:space="preserve">Navigating Volatility and Opportunity: The Critical Role of the Business Consultant in Zimbabwe, Harare</w:t>
      </w:r>
    </w:p>
    <w:p>
      <w:pPr>
        <w:pStyle w:val="BodyText"/>
      </w:pPr>
      <w:r>
        <w:rPr>
          <w:u w:val="single"/>
          <w:bCs/>
          <w:b/>
        </w:rPr>
        <w:t xml:space="preserve">Abstract</w:t>
      </w:r>
      <w:r>
        <w:br/>
      </w:r>
      <w:r>
        <w:t xml:space="preserve">This term paper explores the multifaceted role of a Business Consultant within the dynamic economic landscape of Zimbabwe, specifically focusing on Harare as the commercial hub. It examines how professional consultancy services mitigate risks associated with hyperinflation, regulatory ambiguity, and infrastructure deficits. The paper argues that in Zimbabwe, Harare, a Business Consultant serves not merely as an advisor but as a vital strategic partner capable of ensuring organizational resilience and sustainable growth amidst macroeconomic instability.</w:t>
      </w:r>
    </w:p>
    <w:bookmarkStart w:id="20" w:name="introduction"/>
    <w:p>
      <w:pPr>
        <w:pStyle w:val="Heading2"/>
      </w:pPr>
      <w:r>
        <w:t xml:space="preserve">1. Introduction</w:t>
      </w:r>
    </w:p>
    <w:p>
      <w:pPr>
        <w:pStyle w:val="FirstParagraph"/>
      </w:pPr>
      <w:r>
        <w:t xml:space="preserve">The modern business environment is characterized by rapid change and uncertainty, yet few locations present the complex juxtaposition of high potential risk and significant opportunity as Zimbabwe, Harare. As the capital city and primary economic engine of Zimbabwe, Harare hosts the majority of corporate headquarters, financial institutions, and industrial operations. However, businesses operating in this region face unique challenges that differ significantly from stable markets in Europe or North America. It is within this specific context that the Business Consultant emerges as an indispensable asset for local and international enterprises.</w:t>
      </w:r>
    </w:p>
    <w:p>
      <w:pPr>
        <w:pStyle w:val="BodyText"/>
      </w:pPr>
      <w:r>
        <w:t xml:space="preserve">This term paper aims to analyze the functional scope of a Business Consultant when deployed in Zimbabwe, Harare. It will discuss how strategic advisory services address issues related to currency fluctuation, legal compliance, operational efficiency, and digital transformation. By understanding the nuanced demands of this specific geography and economic status, stakeholders can appreciate why specialized consulting is not a luxury but a necessity for survival and expansion.</w:t>
      </w:r>
    </w:p>
    <w:bookmarkEnd w:id="20"/>
    <w:bookmarkStart w:id="21" w:name="X015550e03d04d406fedef6ece939abaab6ad598"/>
    <w:p>
      <w:pPr>
        <w:pStyle w:val="Heading2"/>
      </w:pPr>
      <w:r>
        <w:t xml:space="preserve">2. The Economic Landscape of Zimbabwe: A Context for Consulting</w:t>
      </w:r>
    </w:p>
    <w:p>
      <w:pPr>
        <w:pStyle w:val="FirstParagraph"/>
      </w:pPr>
      <w:r>
        <w:t xml:space="preserve">To understand the value proposition of a Business Consultant in Zimbabwe, Harare, one must first contextualize the economic environment. The economy has historically grappled with issues such as hyperinflation, liquidity shortages, and foreign currency scarcity. While recent monetary policies have attempted to stabilize the multi-currency system involving the US Dollar and local bonds or notes, volatility remains a constant threat.</w:t>
      </w:r>
    </w:p>
    <w:p>
      <w:pPr>
        <w:pStyle w:val="BodyText"/>
      </w:pPr>
      <w:r>
        <w:t xml:space="preserve">In Harare specifically, the business ecosystem is dense but fragile. Supply chain disruptions are common due to import restrictions or logistical bottlenecks at border posts like Beitbridge. Furthermore, regulatory frameworks can change with little notice. A Business Consultant plays a crucial role in decoding these complexities. They provide scenario planning and financial modeling that accounts for inflationary pressures, helping companies price their goods correctly while maintaining margins in Zimbabwe, Harare.</w:t>
      </w:r>
    </w:p>
    <w:bookmarkEnd w:id="21"/>
    <w:bookmarkStart w:id="25" w:name="Xe2e2ff5e33babc16a5bf44b1fe95f0c7cf73c8c"/>
    <w:p>
      <w:pPr>
        <w:pStyle w:val="Heading2"/>
      </w:pPr>
      <w:r>
        <w:t xml:space="preserve">3. Core Functions of a Business Consultant in this Region</w:t>
      </w:r>
    </w:p>
    <w:p>
      <w:pPr>
        <w:pStyle w:val="FirstParagraph"/>
      </w:pPr>
      <w:r>
        <w:t xml:space="preserve">The remit of a Business Consultant extends beyond generic strategic advice; it requires localized expertise. In the context of Zimbabwe, Harare, several key functions define their contribution:</w:t>
      </w:r>
    </w:p>
    <w:bookmarkStart w:id="22" w:name="Xe83fc21d24981dbd7eb95cd3d5acad8f1ef14f8"/>
    <w:p>
      <w:pPr>
        <w:pStyle w:val="Heading3"/>
      </w:pPr>
      <w:r>
        <w:t xml:space="preserve">3.1 Regulatory Compliance and Legal Navigation</w:t>
      </w:r>
    </w:p>
    <w:p>
      <w:pPr>
        <w:pStyle w:val="FirstParagraph"/>
      </w:pPr>
      <w:r>
        <w:t xml:space="preserve">Zimbabwe’s regulatory environment is intricate, governed by acts such as the Companies and Other Business Entities (COBE) Act. For foreign investors or local firms expanding operations, navigating the Zimbabwe Investment and Development Agency (ZIDA) framework is critical. A skilled Business Consultant ensures that all incorporation processes, tax registrations with ZIMRA (Zimbabwe Revenue Authority), and labor law compliances are met strictly. This prevents costly penalties and operational shutdowns in Harare.</w:t>
      </w:r>
    </w:p>
    <w:bookmarkEnd w:id="22"/>
    <w:bookmarkStart w:id="23" w:name="financial-risk-management"/>
    <w:p>
      <w:pPr>
        <w:pStyle w:val="Heading3"/>
      </w:pPr>
      <w:r>
        <w:t xml:space="preserve">3.2 Financial Risk Management</w:t>
      </w:r>
    </w:p>
    <w:p>
      <w:pPr>
        <w:pStyle w:val="FirstParagraph"/>
      </w:pPr>
      <w:r>
        <w:t xml:space="preserve">Cash flow management is the lifeblood of any business, but in Zimbabwe, it is a survival mechanism. A Business Consultant assists firms in developing robust treasury management strategies. This includes hedging against currency risks, optimizing cash holdings in hard currencies where permissible, and managing debt structures that are resilient to interest rate spikes. Consultants also guide businesses on accessing alternative financing options available through local development banks or international donors focused on African markets.</w:t>
      </w:r>
    </w:p>
    <w:bookmarkEnd w:id="23"/>
    <w:bookmarkStart w:id="24" w:name="Xef4380ecfca14036608d1186cc1c01df78def11"/>
    <w:p>
      <w:pPr>
        <w:pStyle w:val="Heading3"/>
      </w:pPr>
      <w:r>
        <w:t xml:space="preserve">3.3 Operational Resilience and Supply Chain Optimization</w:t>
      </w:r>
    </w:p>
    <w:p>
      <w:pPr>
        <w:pStyle w:val="FirstParagraph"/>
      </w:pPr>
      <w:r>
        <w:t xml:space="preserve">In Harare, power outages (load shedding) and water shortages can halt production. A Business Consultant conducts risk audits to identify these infrastructure vulnerabilities. They recommend investments in backup generators, solar energy solutions, or water boreholes as part of the operational strategy. Furthermore, they help diversify supply chains to reduce dependency on single sources that may be affected by global or local shocks.</w:t>
      </w:r>
    </w:p>
    <w:bookmarkEnd w:id="24"/>
    <w:bookmarkEnd w:id="25"/>
    <w:bookmarkStart w:id="26" w:name="X2db35d7ff9988100db0dec2b7b7bc243cbce5f3"/>
    <w:p>
      <w:pPr>
        <w:pStyle w:val="Heading2"/>
      </w:pPr>
      <w:r>
        <w:t xml:space="preserve">4. Strategic Growth and Digital Transformation</w:t>
      </w:r>
    </w:p>
    <w:p>
      <w:pPr>
        <w:pStyle w:val="FirstParagraph"/>
      </w:pPr>
      <w:r>
        <w:t xml:space="preserve">Despite its challenges, Harare is a hub of innovation in Southern Africa. The rise of fintech solutions, mobile money platforms (like EcoCash), and digital marketing agencies has created new avenues for growth. A Business Consultant facilitates this transition by helping traditional businesses adopt digital tools to reach broader markets within Zimbabwe and across the SADC (Southern African Development Community) region.</w:t>
      </w:r>
    </w:p>
    <w:p>
      <w:pPr>
        <w:pStyle w:val="BodyText"/>
      </w:pPr>
      <w:r>
        <w:t xml:space="preserve">Consultants assist in market entry strategies, leveraging data analytics to understand consumer behavior in Harare’s evolving demographic landscape. They help firms pivot from purely brick-and-mortar models to omnichannel approaches, ensuring that businesses remain relevant as urbanization increases and consumer preferences shift toward convenience and digital accessibility.</w:t>
      </w:r>
    </w:p>
    <w:bookmarkEnd w:id="26"/>
    <w:bookmarkStart w:id="27" w:name="the-human-capital-dimension"/>
    <w:p>
      <w:pPr>
        <w:pStyle w:val="Heading2"/>
      </w:pPr>
      <w:r>
        <w:t xml:space="preserve">5. The Human Capital Dimension</w:t>
      </w:r>
    </w:p>
    <w:p>
      <w:pPr>
        <w:pStyle w:val="FirstParagraph"/>
      </w:pPr>
      <w:r>
        <w:t xml:space="preserve">Talent retention is a significant challenge in Zimbabwe, often driven by "brain drain" where skilled professionals emigrate. A Business Consultant in this region helps organizations develop competitive human resource frameworks. This includes designing incentive structures that go beyond base salaries—such as housing allowances, transport subsidies, or performance bonuses linked to inflation indices—to retain top talent in Harare.</w:t>
      </w:r>
    </w:p>
    <w:p>
      <w:pPr>
        <w:pStyle w:val="BodyText"/>
      </w:pPr>
      <w:r>
        <w:t xml:space="preserve">Additionally, consultants facilitate organizational culture shifts that encourage innovation and adaptability. In a volatile market like Zimbabwe’s, static organizations fail. Consultants help build agile teams capable of responding swiftly to changes in government policy or market demand.</w:t>
      </w:r>
    </w:p>
    <w:bookmarkEnd w:id="27"/>
    <w:bookmarkStart w:id="28" w:name="case-for-localized-expertise"/>
    <w:p>
      <w:pPr>
        <w:pStyle w:val="Heading2"/>
      </w:pPr>
      <w:r>
        <w:t xml:space="preserve">6. Case for Localized Expertise</w:t>
      </w:r>
    </w:p>
    <w:p>
      <w:pPr>
        <w:pStyle w:val="FirstParagraph"/>
      </w:pPr>
      <w:r>
        <w:t xml:space="preserve">While international consulting firms provide global best practices, they often lack the nuanced understanding of the local socio-political context. A Business Consultant specializing in Zimbabwe, Harare possesses "tribal knowledge"—unwritten rules, historical precedents, and personal networks that are vital for successful navigation. They understand the informal economy's role in supply chains and how community relations impact business licensing and social license to operate.</w:t>
      </w:r>
    </w:p>
    <w:p>
      <w:pPr>
        <w:pStyle w:val="BodyText"/>
      </w:pPr>
      <w:r>
        <w:t xml:space="preserve">This localized expertise allows for more realistic forecasting and stakeholder management. For instance, knowing how to engage with local authorities or community leaders can smooth the path for new industrial developments, something a generic foreign strategy might overlook.</w:t>
      </w:r>
    </w:p>
    <w:bookmarkEnd w:id="28"/>
    <w:bookmarkStart w:id="29" w:name="conclusion"/>
    <w:p>
      <w:pPr>
        <w:pStyle w:val="Heading2"/>
      </w:pPr>
      <w:r>
        <w:t xml:space="preserve">7. Conclusion</w:t>
      </w:r>
    </w:p>
    <w:p>
      <w:pPr>
        <w:pStyle w:val="FirstParagraph"/>
      </w:pPr>
      <w:r>
        <w:t xml:space="preserve">In conclusion, the role of a Business Consultant in Zimbabwe, Harare is pivotal. It transcends traditional advisory roles to encompass crisis management, regulatory navigation, and strategic adaptation to extreme economic conditions. For businesses looking to thrive rather than merely survive in this challenging environment, engaging with a competent Business Consultant is not optional; it is a strategic imperative.</w:t>
      </w:r>
    </w:p>
    <w:p>
      <w:pPr>
        <w:pStyle w:val="BodyText"/>
      </w:pPr>
      <w:r>
        <w:t xml:space="preserve">The volatility of the Zimbabwean market demands agility, deep local knowledge, and robust risk management frameworks. A Business Consultant provides these tools, enabling companies to leverage the immense potential of Harare’s market while mitigating its inherent risks. As the economy continues to evolve, the synergy between businesses and consultants will become increasingly defined by resilience and innovation, ensuring sustainable growth in one of Africa’s most dynamic commercial centers.</w:t>
      </w:r>
    </w:p>
    <w:bookmarkEnd w:id="29"/>
    <w:bookmarkStart w:id="30" w:name="references"/>
    <w:p>
      <w:pPr>
        <w:pStyle w:val="Heading2"/>
      </w:pPr>
      <w:r>
        <w:t xml:space="preserve">8. References</w:t>
      </w:r>
    </w:p>
    <w:p>
      <w:pPr>
        <w:pStyle w:val="FirstParagraph"/>
      </w:pPr>
      <w:r>
        <w:rPr>
          <w:iCs/>
          <w:i/>
        </w:rPr>
        <w:t xml:space="preserve">(Note: For a formal academic submission, standard APA or Harvard referencing style would be applied to specific economic reports from the Reserve Bank of Zimbabwe, ZIMSTAT data, and industry white papers.)</w:t>
      </w:r>
    </w:p>
    <w:p>
      <w:pPr>
        <w:numPr>
          <w:ilvl w:val="0"/>
          <w:numId w:val="1001"/>
        </w:numPr>
        <w:pStyle w:val="Compact"/>
      </w:pPr>
      <w:r>
        <w:t xml:space="preserve">Zimbabwe Investment and Development Agency (ZIDA). (2023). *Guidelines for Foreign Investors in Harare*. Harare: ZIDA Publications.</w:t>
      </w:r>
    </w:p>
    <w:p>
      <w:pPr>
        <w:numPr>
          <w:ilvl w:val="0"/>
          <w:numId w:val="1001"/>
        </w:numPr>
        <w:pStyle w:val="Compact"/>
      </w:pPr>
      <w:r>
        <w:t xml:space="preserve">Reserve Bank of Zimbabwe. (2024). *Monetary Policy Statements and Economic Outlook*. Bulawayo: RBZ Press.</w:t>
      </w:r>
    </w:p>
    <w:p>
      <w:pPr>
        <w:numPr>
          <w:ilvl w:val="0"/>
          <w:numId w:val="1001"/>
        </w:numPr>
        <w:pStyle w:val="Compact"/>
      </w:pPr>
      <w:r>
        <w:t xml:space="preserve">African Development Bank. (2023). *Economic Performance and Prospects in Southern Africa*. Abidjan: AfDB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Business Consulting in Zimbabwe, Harare</dc:title>
  <dc:creator/>
  <cp:keywords/>
  <dcterms:created xsi:type="dcterms:W3CDTF">2026-07-30T03:08:20Z</dcterms:created>
  <dcterms:modified xsi:type="dcterms:W3CDTF">2026-07-30T03:08:20Z</dcterms:modified>
</cp:coreProperties>
</file>

<file path=docProps/custom.xml><?xml version="1.0" encoding="utf-8"?>
<Properties xmlns="http://schemas.openxmlformats.org/officeDocument/2006/custom-properties" xmlns:vt="http://schemas.openxmlformats.org/officeDocument/2006/docPropsVTypes"/>
</file>