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Future</w:t>
      </w:r>
      <w:r>
        <w:t xml:space="preserve"> </w:t>
      </w:r>
      <w:r>
        <w:t xml:space="preserve">of</w:t>
      </w:r>
      <w:r>
        <w:t xml:space="preserve"> </w:t>
      </w:r>
      <w:r>
        <w:t xml:space="preserve">the</w:t>
      </w:r>
      <w:r>
        <w:t xml:space="preserve"> </w:t>
      </w:r>
      <w:r>
        <w:t xml:space="preserve">Carpenter</w:t>
      </w:r>
      <w:r>
        <w:t xml:space="preserve"> </w:t>
      </w:r>
      <w:r>
        <w:t xml:space="preserve">in</w:t>
      </w:r>
      <w:r>
        <w:t xml:space="preserve"> </w:t>
      </w:r>
      <w:r>
        <w:t xml:space="preserve">Afghanistan</w:t>
      </w:r>
      <w:r>
        <w:t xml:space="preserve"> </w:t>
      </w:r>
      <w:r>
        <w:t xml:space="preserve">Kabul</w:t>
      </w:r>
    </w:p>
    <w:bookmarkStart w:id="20" w:name="Xe4dfadb19fca6a07a43a3dc5e0bef222ba1a377"/>
    <w:p>
      <w:pPr>
        <w:pStyle w:val="Heading1"/>
      </w:pPr>
      <w:r>
        <w:t xml:space="preserve">Term Paper: The Craftsmanship, Economic Vitality, and Cultural Heritage of the Carpenter in Afghanistan Kabul</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Vocational Studies / Urban Development</w:t>
      </w:r>
      <w:r>
        <w:br/>
      </w:r>
    </w:p>
    <w:bookmarkEnd w:id="20"/>
    <w:bookmarkStart w:id="21" w:name="i.-introduction"/>
    <w:p>
      <w:pPr>
        <w:pStyle w:val="Heading1"/>
      </w:pPr>
      <w:r>
        <w:t xml:space="preserve">I. Introduction</w:t>
      </w:r>
    </w:p>
    <w:p>
      <w:pPr>
        <w:pStyle w:val="FirstParagraph"/>
      </w:pPr>
      <w:r>
        <w:t xml:space="preserve">In the bustling heart of Central Asia, Kabul stands as a testament to resilience, history, and enduring tradition. While often characterized by geopolitical turbulence and rapid urbanization, the city’s cultural fabric is deeply woven with threads of artisanal craftsmanship. Among these artisans, no profession is more integral to daily life and structural integrity than that of the</w:t>
      </w:r>
      <w:r>
        <w:t xml:space="preserve"> </w:t>
      </w:r>
      <w:r>
        <w:rPr>
          <w:bCs/>
          <w:b/>
        </w:rPr>
        <w:t xml:space="preserve">Carpenter</w:t>
      </w:r>
      <w:r>
        <w:t xml:space="preserve">. This term paper explores the multifaceted role of the carpenter in Afghanistan Kabul, examining their historical significance, economic impact on reconstruction efforts, cultural contributions through interior design and furniture making, and the challenges they face in a modernizing yet resource-constrained environment.</w:t>
      </w:r>
    </w:p>
    <w:p>
      <w:pPr>
        <w:pStyle w:val="BodyText"/>
      </w:pPr>
      <w:r>
        <w:t xml:space="preserve">The city of Afghanistan Kabul has seen significant changes over the past two decades. With an influx of returnees and internal displacement due to conflict there is been a surge in housing demand. Consequently, carpenters have become pivotal figures not only as skilled laborers but also as custodians of Afghan architectural aesthetics. Understanding their role provides insight into the broader socio-economic dynamics of Kabul’s informal sector.</w:t>
      </w:r>
    </w:p>
    <w:bookmarkEnd w:id="21"/>
    <w:bookmarkStart w:id="22" w:name="X5e664cb020dc46693f754dba31dc99f9364393d"/>
    <w:p>
      <w:pPr>
        <w:pStyle w:val="Heading1"/>
      </w:pPr>
      <w:r>
        <w:t xml:space="preserve">II. Historical Context and Traditional Techniques</w:t>
      </w:r>
    </w:p>
    <w:p>
      <w:pPr>
        <w:pStyle w:val="FirstParagraph"/>
      </w:pPr>
      <w:r>
        <w:t xml:space="preserve">The tradition of woodworking in Afghanistan dates back centuries, influenced by Persian, Central Asian, and indigenous Pashtun and Hazara cultures. In Afghanistan Kabul specifically, carpentry has long been associated with the construction of traditional</w:t>
      </w:r>
      <w:r>
        <w:t xml:space="preserve"> </w:t>
      </w:r>
      <w:r>
        <w:rPr>
          <w:iCs/>
          <w:i/>
        </w:rPr>
        <w:t xml:space="preserve">Kacha</w:t>
      </w:r>
      <w:r>
        <w:t xml:space="preserve"> </w:t>
      </w:r>
      <w:r>
        <w:t xml:space="preserve">(mud-brick) houses and later reinforced structures. The traditional Afghan home often features intricate wooden lattice windows known as</w:t>
      </w:r>
    </w:p>
    <w:p>
      <w:pPr>
        <w:pStyle w:val="BodyText"/>
      </w:pPr>
      <w:r>
        <w:t xml:space="preserve">Mashrabiya&lt;/&gt;, which allow for ventilation while maintaining privacy—a design principle still sought after in contemporary Kabul architecture.</w:t>
      </w:r>
    </w:p>
    <w:p>
      <w:pPr>
        <w:pStyle w:val="BodyText"/>
      </w:pPr>
      <w:r>
        <w:t xml:space="preserve">The tools used by carpenters in Afghanistan Kabul have remained largely unchanged for generations: hand saws, chisels, planes, and augers. While power tools are increasingly available due to improved market access, many master carpenters still prefer hand techniques for their precision and ability to handle irregular timber. These traditional methods are not merely nostalgic; they represent a sustainable approach to construction that minimizes waste and energy consumption.</w:t>
      </w:r>
    </w:p>
    <w:bookmarkEnd w:id="22"/>
    <w:bookmarkStart w:id="23" w:name="Xd441793459458a74967e55b80e21c7d8409f72f"/>
    <w:p>
      <w:pPr>
        <w:pStyle w:val="Heading1"/>
      </w:pPr>
      <w:r>
        <w:t xml:space="preserve">III. The Carpenter in the Reconstruction Economy</w:t>
      </w:r>
    </w:p>
    <w:p>
      <w:pPr>
        <w:pStyle w:val="FirstParagraph"/>
      </w:pPr>
      <w:r>
        <w:t xml:space="preserve">The post-2001 era in Afghanistan Kabul witnessed an unprecedented boom in construction. International NGOs, government projects, and private investors poured resources into rebuilding infrastructure. During this period, carpenters became essential workers on virtually every construction site across the city. From framing doors and windows to installing roof trusses and cabinetry, carpenters formed the backbone of the physical reconstruction effort.</w:t>
      </w:r>
    </w:p>
    <w:p>
      <w:pPr>
        <w:pStyle w:val="BodyText"/>
      </w:pPr>
      <w:r>
        <w:t xml:space="preserve">However, this boom also highlighted a critical gap in formal vocational training. Many young men entered carpentry through apprenticeships rather than technical schools. This informal education system ensured that skills were passed down but often lacked standardization regarding safety protocols or modern building codes. As Afghanistan Kabul shifts toward more permanent urban planning, there is a growing need to integrate traditional carpentry skills with modern structural engineering standards.</w:t>
      </w:r>
    </w:p>
    <w:bookmarkEnd w:id="23"/>
    <w:bookmarkStart w:id="24" w:name="Xcadae81c7034e9c72d75b5b9438b45ce84eb903"/>
    <w:p>
      <w:pPr>
        <w:pStyle w:val="Heading1"/>
      </w:pPr>
      <w:r>
        <w:t xml:space="preserve">IV. Cultural Significance: Furniture and Interior Design</w:t>
      </w:r>
    </w:p>
    <w:p>
      <w:pPr>
        <w:pStyle w:val="FirstParagraph"/>
      </w:pPr>
      <w:r>
        <w:t xml:space="preserve">Beyond construction, the carpenter in Afghanistan Kabul plays a vital role in domestic life through furniture making. Afghan homes are centers of hospitality, requiring sturdy yet aesthetically pleasing seating arrangements such as</w:t>
      </w:r>
      <w:r>
        <w:t xml:space="preserve"> </w:t>
      </w:r>
      <w:r>
        <w:rPr>
          <w:iCs/>
          <w:i/>
        </w:rPr>
        <w:t xml:space="preserve">Palki</w:t>
      </w:r>
      <w:r>
        <w:t xml:space="preserve"> </w:t>
      </w:r>
      <w:r>
        <w:t xml:space="preserve">(traditional platforms) and low tables. The carving patterns used on these items often reflect regional identities—Hazara woodwork is known for its geometric complexity, while Pashtun designs may feature more floral motifs.</w:t>
      </w:r>
    </w:p>
    <w:p>
      <w:pPr>
        <w:pStyle w:val="BodyText"/>
      </w:pPr>
      <w:r>
        <w:t xml:space="preserve">In recent years, there has been a resurgence in interest among younger generations in Kabul to preserve these artistic elements. Carpentry shops in areas like Qala-e-Fathullah and Shahr-e-Naw have begun catering to urban professionals who seek modern furniture infused with traditional craftsmanship. This fusion of old and new demonstrates the adaptability of the carpenter profession, allowing it to remain relevant amidst changing consumer tastes.</w:t>
      </w:r>
    </w:p>
    <w:bookmarkEnd w:id="24"/>
    <w:bookmarkStart w:id="25" w:name="X6d90ea4741f6cbd367a59965765ba38e4d39d38"/>
    <w:p>
      <w:pPr>
        <w:pStyle w:val="Heading1"/>
      </w:pPr>
      <w:r>
        <w:t xml:space="preserve">V. Challenges Faced by Carpenters in Afghanistan Kabul</w:t>
      </w:r>
    </w:p>
    <w:p>
      <w:pPr>
        <w:pStyle w:val="FirstParagraph"/>
      </w:pPr>
      <w:r>
        <w:t xml:space="preserve">Despite their importance, carpenters in Afghanistan Kabul face numerous challenges:</w:t>
      </w:r>
    </w:p>
    <w:p>
      <w:pPr>
        <w:numPr>
          <w:ilvl w:val="0"/>
          <w:numId w:val="1001"/>
        </w:numPr>
        <w:pStyle w:val="Compact"/>
      </w:pPr>
      <w:r>
        <w:rPr>
          <w:bCs/>
          <w:b/>
        </w:rPr>
        <w:t xml:space="preserve">Economic Instability:</w:t>
      </w:r>
      <w:r>
        <w:t xml:space="preserve"> </w:t>
      </w:r>
      <w:r>
        <w:t xml:space="preserve">Fluctuating prices of raw materials, particularly wood and metal fasteners, make planning difficult. Import restrictions and border closures often lead to shortages.</w:t>
      </w:r>
    </w:p>
    <w:p>
      <w:pPr>
        <w:numPr>
          <w:ilvl w:val="0"/>
          <w:numId w:val="1001"/>
        </w:numPr>
        <w:pStyle w:val="Compact"/>
      </w:pPr>
      <w:r>
        <w:rPr>
          <w:bCs/>
          <w:b/>
        </w:rPr>
        <w:t xml:space="preserve">Lack of Formal Training Institutions:</w:t>
      </w:r>
      <w:r>
        <w:t xml:space="preserve"> </w:t>
      </w:r>
      <w:r>
        <w:t xml:space="preserve">There are few accredited vocational centers in Kabul dedicated specifically to advanced woodworking techniques. Most training occurs informally, leading to inconsistent quality.</w:t>
      </w:r>
    </w:p>
    <w:p>
      <w:pPr>
        <w:numPr>
          <w:ilvl w:val="0"/>
          <w:numId w:val="1001"/>
        </w:numPr>
        <w:pStyle w:val="Compact"/>
      </w:pPr>
      <w:r>
        <w:rPr>
          <w:bCs/>
          <w:b/>
        </w:rPr>
        <w:t xml:space="preserve">Safety Concerns:</w:t>
      </w:r>
      <w:r>
        <w:t xml:space="preserve"> </w:t>
      </w:r>
      <w:r>
        <w:t xml:space="preserve">Without proper safety gear or regulations, carpenters risk occupational hazards. Respiratory issues from dust and injuries from tools are common.</w:t>
      </w:r>
    </w:p>
    <w:p>
      <w:pPr>
        <w:numPr>
          <w:ilvl w:val="0"/>
          <w:numId w:val="1001"/>
        </w:numPr>
        <w:pStyle w:val="Compact"/>
      </w:pPr>
      <w:r>
        <w:rPr>
          <w:bCs/>
          <w:b/>
        </w:rPr>
        <w:t xml:space="preserve">Digital Divide:</w:t>
      </w:r>
      <w:r>
        <w:t xml:space="preserve"> </w:t>
      </w:r>
      <w:r>
        <w:t xml:space="preserve">Limited access to digital marketing platforms means many skilled carpenters rely solely on word-of-mouth referrals, limiting their growth potential.</w:t>
      </w:r>
    </w:p>
    <w:bookmarkEnd w:id="25"/>
    <w:bookmarkStart w:id="26" w:name="Xcd299cbf5c3b7a38804002e0cb627e9b084be48"/>
    <w:p>
      <w:pPr>
        <w:pStyle w:val="Heading1"/>
      </w:pPr>
      <w:r>
        <w:t xml:space="preserve">VI. Opportunities for Development and Future Outlook</w:t>
      </w:r>
    </w:p>
    <w:p>
      <w:pPr>
        <w:pStyle w:val="FirstParagraph"/>
      </w:pPr>
      <w:r>
        <w:t xml:space="preserve">To secure the future of this vital profession, several interventions are necessary. First, establishing vocational training centers in Afghanistan Kabul that combine traditional craftsmanship with modern safety standards would empower young apprentices. These centers could partner with international organizations focused on sustainable development.</w:t>
      </w:r>
    </w:p>
    <w:p>
      <w:pPr>
        <w:pStyle w:val="BodyText"/>
      </w:pPr>
      <w:r>
        <w:t xml:space="preserve">Second, promoting carpentry as a dignified and lucrative career path can help retain talent within the country. Marketing initiatives showcasing the unique aesthetic value of Afghan woodwork can open export markets for high-quality furniture to neighboring countries like Iran and Pakistan.</w:t>
      </w:r>
    </w:p>
    <w:p>
      <w:pPr>
        <w:pStyle w:val="BodyText"/>
      </w:pPr>
      <w:r>
        <w:t xml:space="preserve">Third, integrating eco-friendly practices is crucial. Deforestation remains a concern in parts of Afghanistan Kabul’s surrounding provinces. Encouraging carpenters to use recycled materials or sustainably sourced timber can reduce environmental impact while maintaining the integrity of the craft.</w:t>
      </w:r>
    </w:p>
    <w:bookmarkEnd w:id="26"/>
    <w:bookmarkStart w:id="27" w:name="vii.-conclusion"/>
    <w:p>
      <w:pPr>
        <w:pStyle w:val="Heading1"/>
      </w:pPr>
      <w:r>
        <w:t xml:space="preserve">VII. Conclusion</w:t>
      </w:r>
    </w:p>
    <w:p>
      <w:pPr>
        <w:pStyle w:val="FirstParagraph"/>
      </w:pPr>
      <w:r>
        <w:t xml:space="preserve">The carpenter in Afghanistan Kabul is far more than a laborer; they are artisans, builders, and cultural preservers. Their work shapes both the physical landscape of one of Asia’s oldest cities and the interior spaces where Afghan families live and interact. As Kabul continues to evolve, recognizing the value of carpentry through education, economic support, and cultural promotion is essential.</w:t>
      </w:r>
    </w:p>
    <w:p>
      <w:pPr>
        <w:pStyle w:val="BodyText"/>
      </w:pPr>
      <w:r>
        <w:t xml:space="preserve">Investing in this sector not only strengthens the local economy but also preserves a heritage that defines Afghan identity. By bridging traditional skills with modern techniques and ensuring sustainable practices, stakeholders can ensure that the art of carpentry thrives in Afghanistan Kabul for generations to come. The hammer and chisel remain symbols of resilience, shaping both homes and futures in a city determined to rebuild.</w:t>
      </w:r>
    </w:p>
    <w:p>
      <w:pPr>
        <w:pStyle w:val="BodyText"/>
      </w:pPr>
      <w:r>
        <w:rPr>
          <w:iCs/>
          <w:i/>
        </w:rPr>
        <w:t xml:space="preserve">Note: This term paper synthesizes general observations regarding urban development, vocational trades, and cultural practices in Kabul based on available historical and socioeconomic contexts.</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Future of the Carpenter in Afghanistan Kabul</dc:title>
  <dc:creator/>
  <dc:language>en</dc:language>
  <cp:keywords/>
  <dcterms:created xsi:type="dcterms:W3CDTF">2026-07-29T17:56:47Z</dcterms:created>
  <dcterms:modified xsi:type="dcterms:W3CDTF">2026-07-29T17:56:47Z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