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Canada</w:t>
      </w:r>
      <w:r>
        <w:t xml:space="preserve"> </w:t>
      </w:r>
      <w:r>
        <w:t xml:space="preserve">Montreal</w:t>
      </w:r>
    </w:p>
    <w:bookmarkStart w:id="26" w:name="X48d5793b2b2824ea0e630bedc5c4c1dc61e39f4"/>
    <w:p>
      <w:pPr>
        <w:pStyle w:val="Heading1"/>
      </w:pPr>
      <w:r>
        <w:t xml:space="preserve">The Role and Evolution of the Carpenter in Canada Montreal</w:t>
      </w:r>
    </w:p>
    <w:p>
      <w:pPr>
        <w:pStyle w:val="FirstParagraph"/>
      </w:pPr>
      <w:r>
        <w:rPr>
          <w:iCs/>
          <w:i/>
          <w:bCs/>
          <w:b/>
        </w:rPr>
        <w:t xml:space="preserve">Note:</w:t>
      </w:r>
      <w:r>
        <w:t xml:space="preserve"> </w:t>
      </w:r>
      <w:r>
        <w:t xml:space="preserve">This document serves as a comprehensive term paper analyzing the professional landscape, historical context, and economic significance of carpentry within the specific demographic and industrial framework of Canada Montreal.</w:t>
      </w:r>
    </w:p>
    <w:p>
      <w:pPr>
        <w:pStyle w:val="BodyText"/>
      </w:pPr>
      <w:r>
        <w:t xml:space="preserve">The construction industry forms the backbone of urban development and infrastructure maintenance in modern society. Within this vast sector, few trades are as foundational or historically significant as that of the Carpenter. In the context of Canada Montreal, a city known for its unique blend of European heritage and rapid modernization, the role of the carpenter is multifaceted. This term paper explores how carpentry in Canada Montreal has evolved from traditional craftsmanship to a highly regulated technical profession, examining its economic impact, regulatory environment, and future trajectory.</w:t>
      </w:r>
    </w:p>
    <w:bookmarkStart w:id="20" w:name="X00e5d0e0e602d7d3ead8017e6f58b21bbc4a870"/>
    <w:p>
      <w:pPr>
        <w:pStyle w:val="Heading2"/>
      </w:pPr>
      <w:r>
        <w:t xml:space="preserve">Historical Context: From Log Cabins to Urban Skyscrapers</w:t>
      </w:r>
    </w:p>
    <w:p>
      <w:pPr>
        <w:pStyle w:val="FirstParagraph"/>
      </w:pPr>
      <w:r>
        <w:t xml:space="preserve">To understand the current state of carpentry in Canada Montreal, one must first look at its historical roots. Originally established as a French colonial settlement, early building practices in the region relied heavily on timber due to the abundant forests of Quebec. The carpenter was not merely a builder but a central figure in community development, responsible for constructing homes, churches, and public infrastructure using rudimentary tools and time-tested techniques.</w:t>
      </w:r>
    </w:p>
    <w:p>
      <w:pPr>
        <w:pStyle w:val="BodyText"/>
      </w:pPr>
      <w:r>
        <w:t xml:space="preserve">As Montreal transformed into a major industrial hub in the 19th and early 20th centuries, the demand for carpentry skills skyrocketed. The expansion of railways, factories, and residential neighborhoods required skilled laborers who could interpret complex blueprints. During this era, the Carpenter in Canada Montreal became synonymous with reliability and structural integrity. However, it was not until the mid-20th century that formal trade schools and apprenticeship programs began to standardize training across North America, including Quebec.</w:t>
      </w:r>
    </w:p>
    <w:bookmarkEnd w:id="20"/>
    <w:bookmarkStart w:id="21" w:name="Xb5df7c6a86364ed7c702b6a8de4276c406e515d"/>
    <w:p>
      <w:pPr>
        <w:pStyle w:val="Heading2"/>
      </w:pPr>
      <w:r>
        <w:t xml:space="preserve">The Modern Landscape: Technical Precision and Safety</w:t>
      </w:r>
    </w:p>
    <w:p>
      <w:pPr>
        <w:pStyle w:val="FirstParagraph"/>
      </w:pPr>
      <w:r>
        <w:t xml:space="preserve">In contemporary Canada Montreal, being a Carpenter is no longer just about physical strength; it requires technical proficiency, adherence to strict safety codes, and an understanding of modern materials. The transition from wood-frame construction alone to include engineered wood products, steel reinforcements, and composite materials has necessitated a higher level of education. In Quebec specifically, the</w:t>
      </w:r>
      <w:r>
        <w:t xml:space="preserve"> </w:t>
      </w:r>
      <w:r>
        <w:rPr>
          <w:iCs/>
          <w:i/>
        </w:rPr>
        <w:t xml:space="preserve">Regie du batiment du Quebec</w:t>
      </w:r>
      <w:r>
        <w:t xml:space="preserve"> </w:t>
      </w:r>
      <w:r>
        <w:t xml:space="preserve">(RBQ) plays a crucial role in regulating these standards.</w:t>
      </w:r>
    </w:p>
    <w:p>
      <w:pPr>
        <w:pStyle w:val="BodyText"/>
      </w:pPr>
      <w:r>
        <w:t xml:space="preserve">Carpenters operating in Canada Montreal must often navigate bilingual requirements and comply with local building codes that are influenced by both federal Canadian standards and provincial Quebec regulations. This regulatory framework ensures that safety remains paramount, particularly given the harsh climatic conditions of the region. Insulation, weatherproofing, and structural resilience against snow loads are critical components of carpentry work in this specific geography.</w:t>
      </w:r>
    </w:p>
    <w:bookmarkEnd w:id="21"/>
    <w:bookmarkStart w:id="22" w:name="economic-impact-and-labor-demand"/>
    <w:p>
      <w:pPr>
        <w:pStyle w:val="Heading2"/>
      </w:pPr>
      <w:r>
        <w:t xml:space="preserve">Economic Impact and Labor Demand</w:t>
      </w:r>
    </w:p>
    <w:p>
      <w:pPr>
        <w:pStyle w:val="FirstParagraph"/>
      </w:pPr>
      <w:r>
        <w:t xml:space="preserve">The economic significance of carpenters in Canada Montreal is substantial. With a booming real estate market and ongoing infrastructure projects, the demand for skilled tradespeople remains high. Residential renovations are particularly prevalent in older neighborhoods such as Plateau-Mont-Royal or Rosemont, where heritage preservation meets modern living needs. Here, the Carpenter acts as both a constructor and a conservator of history.</w:t>
      </w:r>
    </w:p>
    <w:p>
      <w:pPr>
        <w:pStyle w:val="BodyText"/>
      </w:pPr>
      <w:r>
        <w:t xml:space="preserve">Furthermore, the green building movement has introduced new opportunities for carpenters in Canada Montreal. Sustainable construction practices require specialized knowledge in energy-efficient framing, sustainable sourcing of timber, and eco-friendly insulation techniques. These trends indicate that the profession is evolving to meet environmental challenges, thereby enhancing its value proposition within the Canadian economy.</w:t>
      </w:r>
    </w:p>
    <w:bookmarkEnd w:id="22"/>
    <w:bookmarkStart w:id="23" w:name="challenges-facing-the-profession"/>
    <w:p>
      <w:pPr>
        <w:pStyle w:val="Heading2"/>
      </w:pPr>
      <w:r>
        <w:t xml:space="preserve">Challenges Facing the Profession</w:t>
      </w:r>
    </w:p>
    <w:p>
      <w:pPr>
        <w:pStyle w:val="FirstParagraph"/>
      </w:pPr>
      <w:r>
        <w:t xml:space="preserve">Despite high demand, the carpentry trade in Canada Montreal faces several challenges. One of the most pressing issues is labor shortages. Like many skilled trades across North America, attracting younger generations to enter apprenticeship programs remains difficult due to societal perceptions of blue-collar work. Additionally, rising material costs and supply chain disruptions have placed financial pressure on contractors and independent carpenters alike.</w:t>
      </w:r>
    </w:p>
    <w:p>
      <w:pPr>
        <w:pStyle w:val="BodyText"/>
      </w:pPr>
      <w:r>
        <w:t xml:space="preserve">Another challenge is the integration of technology into traditional carpentry practices. The use of Computer-Aided Design (CAD), laser leveling, and prefabrication components requires continuous upskilling. Carpentry schools in Montreal are adapting by integrating these technologies into their curricula to ensure graduates are workforce-ready. However, the cost and time required for such training can be barriers for some aspiring tradespeople.</w:t>
      </w:r>
    </w:p>
    <w:bookmarkEnd w:id="23"/>
    <w:bookmarkStart w:id="24" w:name="Xd2a08ec96ef4f6f9f306aa6be14681b7363cfb5"/>
    <w:p>
      <w:pPr>
        <w:pStyle w:val="Heading2"/>
      </w:pPr>
      <w:r>
        <w:t xml:space="preserve">The Future of Carpentry in Canada Montreal</w:t>
      </w:r>
    </w:p>
    <w:p>
      <w:pPr>
        <w:pStyle w:val="FirstParagraph"/>
      </w:pPr>
      <w:r>
        <w:t xml:space="preserve">Looking forward, the role of the Carpenter in Canada Montreal will likely become increasingly specialized. As smart homes and automated building systems become more common, carpenters may find themselves collaborating more closely with electricians and IT specialists to integrate technology into physical structures. Moreover, the focus on sustainable urban living suggests a growing market for retrofitting existing buildings to improve energy efficiency.</w:t>
      </w:r>
    </w:p>
    <w:p>
      <w:pPr>
        <w:pStyle w:val="BodyText"/>
      </w:pPr>
      <w:r>
        <w:t xml:space="preserve">The cultural identity of Montreal also plays a role in shaping the future of this trade. The city’s appreciation for artisanal craftsmanship means there is a niche market for high-end custom cabinetry and restoration work. This duality between mass-market construction and bespoke luxury carpentry ensures that the profession remains diverse and resilient.</w:t>
      </w:r>
    </w:p>
    <w:bookmarkEnd w:id="24"/>
    <w:bookmarkStart w:id="25" w:name="conclusion"/>
    <w:p>
      <w:pPr>
        <w:pStyle w:val="Heading2"/>
      </w:pPr>
      <w:r>
        <w:t xml:space="preserve">Conclusion</w:t>
      </w:r>
    </w:p>
    <w:p>
      <w:pPr>
        <w:pStyle w:val="FirstParagraph"/>
      </w:pPr>
      <w:r>
        <w:t xml:space="preserve">In conclusion, the Carpenter in Canada Montreal represents a vital link between historical tradition and modern innovation. From its origins in colonial timber framing to its current status as a technically advanced trade regulated by provincial bodies, carpentry has adapted to meet the changing needs of society. The economic vitality of the region depends heavily on the availability and skill level of these professionals. While challenges such as labor shortages and technological adaptation persist, the future appears promising for those who embrace continuous learning and sustainable practices.</w:t>
      </w:r>
    </w:p>
    <w:p>
      <w:pPr>
        <w:pStyle w:val="BodyText"/>
      </w:pPr>
      <w:r>
        <w:t xml:space="preserve">As Canada Montreal continues to grow, so too will the importance of its carpenters. They are not just builders of houses; they are shapers of the urban landscape, guardians of structural safety, and custodians of a rich craft heritage that defines the character of the city. Understanding this role is essential for policymakers, educators, and industry leaders aiming to sustain a robust construction sector in Quebec.</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Canada Montreal</dc:title>
  <dc:creator/>
  <dc:language>en</dc:language>
  <cp:keywords/>
  <dcterms:created xsi:type="dcterms:W3CDTF">2026-07-29T17:53:49Z</dcterms:created>
  <dcterms:modified xsi:type="dcterms:W3CDTF">2026-07-29T17:53:49Z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