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India</w:t>
      </w:r>
      <w:r>
        <w:t xml:space="preserve"> </w:t>
      </w:r>
      <w:r>
        <w:t xml:space="preserve">Mumbai</w:t>
      </w:r>
    </w:p>
    <w:bookmarkStart w:id="20" w:name="X363eadddb34f954a8e2e96bcb9d01a5953275b4"/>
    <w:p>
      <w:pPr>
        <w:pStyle w:val="Heading1"/>
      </w:pPr>
      <w:r>
        <w:t xml:space="preserve">The Role and Evolution of the Carpenter in India Mumbai</w:t>
      </w:r>
    </w:p>
    <w:p>
      <w:pPr>
        <w:pStyle w:val="FirstParagraph"/>
      </w:pPr>
      <w:r>
        <w:rPr>
          <w:bCs/>
          <w:b/>
        </w:rPr>
        <w:t xml:space="preserve">A Term Paper on Traditional Craftsmanship within Urban Development</w:t>
      </w:r>
    </w:p>
    <w:p>
      <w:pPr>
        <w:pStyle w:val="BodyText"/>
      </w:pPr>
      <w:r>
        <w:br/>
      </w:r>
      <w:r>
        <w:br/>
      </w:r>
      <w:r>
        <w:br/>
      </w:r>
    </w:p>
    <w:p>
      <w:pPr>
        <w:pStyle w:val="BodyText"/>
      </w:pPr>
      <w:r>
        <w:t xml:space="preserve">Prepared for: Department of Urban Studies and Craftsmanship</w:t>
      </w:r>
      <w:r>
        <w:br/>
      </w:r>
      <w:r>
        <w:t xml:space="preserve">Subject: Socio-Economic Impact of Local Artisans</w:t>
      </w:r>
      <w:r>
        <w:br/>
      </w:r>
      <w:r>
        <w:t xml:space="preserve">Location Focus: India Mumbai</w:t>
      </w:r>
      <w:r>
        <w:br/>
      </w:r>
      <w:r>
        <w:t xml:space="preserve">Date: October 2023</w:t>
      </w:r>
    </w:p>
    <w:bookmarkEnd w:id="20"/>
    <w:bookmarkStart w:id="21" w:name="abstract"/>
    <w:p>
      <w:pPr>
        <w:pStyle w:val="Heading2"/>
      </w:pPr>
      <w:r>
        <w:t xml:space="preserve">Abstract</w:t>
      </w:r>
    </w:p>
    <w:p>
      <w:pPr>
        <w:pStyle w:val="FirstParagraph"/>
      </w:pPr>
      <w:r>
        <w:t xml:space="preserve">This term paper explores the multifaceted role of the carpenter within the specific socio-economic and cultural context of India Mumbai. As one of the most rapidly urbanizing metropolitan regions in Asia, India Mumbai presents a unique juxtaposition between modern construction methodologies and traditional artisanal practices. The study aims to analyze how carpenters, as custodians of indigenous woodworking techniques, contribute to the housing market, interior design sectors, and preservation of cultural heritage in this bustling metropolis. By examining the transition from traditional</w:t>
      </w:r>
      <w:r>
        <w:t xml:space="preserve"> </w:t>
      </w:r>
      <w:r>
        <w:rPr>
          <w:iCs/>
          <w:i/>
        </w:rPr>
        <w:t xml:space="preserve">karigars</w:t>
      </w:r>
      <w:r>
        <w:t xml:space="preserve"> </w:t>
      </w:r>
      <w:r>
        <w:t xml:space="preserve">(artisans) to modern construction laborers, this paper highlights the enduring relevance of carpentry skills amidst industrialization.</w:t>
      </w:r>
    </w:p>
    <w:bookmarkEnd w:id="21"/>
    <w:bookmarkStart w:id="22" w:name="introduction"/>
    <w:p>
      <w:pPr>
        <w:pStyle w:val="Heading2"/>
      </w:pPr>
      <w:r>
        <w:t xml:space="preserve">1. Introduction</w:t>
      </w:r>
    </w:p>
    <w:p>
      <w:pPr>
        <w:pStyle w:val="FirstParagraph"/>
      </w:pPr>
      <w:r>
        <w:t xml:space="preserve">In any developing nation, infrastructure and housing are primary drivers of economic growth. However, behind every structural beam and custom-fitted cabinet lies the skilled hand of a craftsman. In the context of India Mumbai, a city defined by its density and vertical expansion, the carpenter remains an indispensable figure in the daily lives of residents. While global standards promote prefabricated construction materials such as engineered wood and metal composites, local demand in India Mumbai continues to rely heavily on bespoke woodworking solutions.</w:t>
      </w:r>
    </w:p>
    <w:p>
      <w:pPr>
        <w:pStyle w:val="BodyText"/>
      </w:pPr>
      <w:r>
        <w:t xml:space="preserve">The objective of this term paper is to evaluate the current status of carpentry services, the challenges faced by artisans in this specific geographic locale, and the future trajectory of their trade. Understanding the dynamics between traditional craftsmanship and modern urban demands is crucial for policymakers aiming to formalize informal labor sectors in India Mumbai.</w:t>
      </w:r>
    </w:p>
    <w:bookmarkEnd w:id="22"/>
    <w:bookmarkStart w:id="23" w:name="X8b1385a22e0463b749acc5bed1acf1f30f8035d"/>
    <w:p>
      <w:pPr>
        <w:pStyle w:val="Heading2"/>
      </w:pPr>
      <w:r>
        <w:t xml:space="preserve">2. Historical Context: The Evolution of Carpentry in India Mumbai</w:t>
      </w:r>
    </w:p>
    <w:p>
      <w:pPr>
        <w:pStyle w:val="FirstParagraph"/>
      </w:pPr>
      <w:r>
        <w:t xml:space="preserve">The history of carpentry in the region is deeply intertwined with the colonial architectural legacy of Bombay. During the 19th and early 20th centuries, Indian Mumbai saw an influx of European architectural styles, necessitating a workforce capable of blending local timber traditions with Western design principles. Traditional carpenters from various parts of India migrated to India Mumbai in search of employment, bringing with them diverse techniques for working with teak, rosewood, and mahogany.</w:t>
      </w:r>
    </w:p>
    <w:p>
      <w:pPr>
        <w:pStyle w:val="BodyText"/>
      </w:pPr>
      <w:r>
        <w:t xml:space="preserve">Over decades, these artisans evolved into specialized craftsmen who understood the humid coastal climate affecting wood preservation. In many traditional housing societies across India Mumbai, such as those in South Bombay or older parts of Central India Mumbai, the presence of custom-built wooden windows, doors, and staircases from the colonial era serves as a testament to this historical continuity. The carpenter was not merely a laborer but often an integral part of the household management structure in joint family systems.</w:t>
      </w:r>
    </w:p>
    <w:bookmarkEnd w:id="23"/>
    <w:bookmarkStart w:id="26" w:name="X8064e042e5530a55e48865d48afb96bf4c5dd44"/>
    <w:p>
      <w:pPr>
        <w:pStyle w:val="Heading2"/>
      </w:pPr>
      <w:r>
        <w:t xml:space="preserve">3. The Contemporary Landscape: Demand and Supply Dynamics</w:t>
      </w:r>
    </w:p>
    <w:p>
      <w:pPr>
        <w:pStyle w:val="FirstParagraph"/>
      </w:pPr>
      <w:r>
        <w:t xml:space="preserve">In contemporary India Mumbai, the demand for carpentry services is driven by two primary sectors: residential real estate development and interior fit-outs. The housing shortage in India Mumbai has led to a boom in high-rise apartments, yet residents frequently prefer customized interiors over standardized modular kitchens due to cost-effectiveness and personalization options available through local carpenters.</w:t>
      </w:r>
    </w:p>
    <w:bookmarkStart w:id="24" w:name="residential-construction"/>
    <w:p>
      <w:pPr>
        <w:pStyle w:val="Heading3"/>
      </w:pPr>
      <w:r>
        <w:t xml:space="preserve">3.1 Residential Construction</w:t>
      </w:r>
    </w:p>
    <w:p>
      <w:pPr>
        <w:pStyle w:val="FirstParagraph"/>
      </w:pPr>
      <w:r>
        <w:t xml:space="preserve">The typical middle-class family in India Mumbai often hires local carpenters for framing false ceilings, building wardrobes, and installing wooden flooring. This practice is not only economical but also allows for adaptation to the irregular layouts common in older buildings across India Mumbai. The flexibility of local artisans to work within confined spaces typical of Indian urban apartments gives them a competitive edge over large-scale industrial manufacturers.</w:t>
      </w:r>
    </w:p>
    <w:bookmarkEnd w:id="24"/>
    <w:bookmarkStart w:id="25" w:name="furniture-making"/>
    <w:p>
      <w:pPr>
        <w:pStyle w:val="Heading3"/>
      </w:pPr>
      <w:r>
        <w:t xml:space="preserve">3.2 Furniture Making</w:t>
      </w:r>
    </w:p>
    <w:p>
      <w:pPr>
        <w:pStyle w:val="FirstParagraph"/>
      </w:pPr>
      <w:r>
        <w:t xml:space="preserve">The furniture market in India Mumbai is polarized between international brands and artisanal workshops. While premium segments favor imported designs, the mass market relies on local carpenters who utilize locally sourced timber. This segment plays a critical role in the circular economy of India Mumbai, as artisans often repurpose old wood or utilize sustainable alternatives to reduce costs for clients.</w:t>
      </w:r>
    </w:p>
    <w:bookmarkEnd w:id="25"/>
    <w:bookmarkEnd w:id="26"/>
    <w:bookmarkStart w:id="30" w:name="X924acca1bf2e409e003df3ac1bdb4a1394ddecd"/>
    <w:p>
      <w:pPr>
        <w:pStyle w:val="Heading2"/>
      </w:pPr>
      <w:r>
        <w:t xml:space="preserve">4. Challenges Faced by Carpenters in India Mumbai</w:t>
      </w:r>
    </w:p>
    <w:p>
      <w:pPr>
        <w:pStyle w:val="FirstParagraph"/>
      </w:pPr>
      <w:r>
        <w:t xml:space="preserve">Despite their vital role, carpenters in India Mumbai face significant challenges that threaten the sustainability of their trade.</w:t>
      </w:r>
    </w:p>
    <w:bookmarkStart w:id="27" w:name="regulatory-and-labor-issues"/>
    <w:p>
      <w:pPr>
        <w:pStyle w:val="Heading3"/>
      </w:pPr>
      <w:r>
        <w:t xml:space="preserve">4.1 Regulatory and Labor Issues</w:t>
      </w:r>
    </w:p>
    <w:p>
      <w:pPr>
        <w:pStyle w:val="FirstParagraph"/>
      </w:pPr>
      <w:r>
        <w:t xml:space="preserve">A large portion of carpentry work in India Mumbai is conducted within the informal sector. This lack of formalization means that many artisans do not have access to social security benefits, health insurance, or legal protection against wage delays. Furthermore, stringent building codes in India Mumbai often require certified professionals for structural work, which can sometimes sideline skilled traditional carpenters who lack formal documentation.</w:t>
      </w:r>
    </w:p>
    <w:bookmarkEnd w:id="27"/>
    <w:bookmarkStart w:id="28" w:name="material-scarcity-and-cost"/>
    <w:p>
      <w:pPr>
        <w:pStyle w:val="Heading3"/>
      </w:pPr>
      <w:r>
        <w:t xml:space="preserve">4.2 Material Scarcity and Cost</w:t>
      </w:r>
    </w:p>
    <w:p>
      <w:pPr>
        <w:pStyle w:val="FirstParagraph"/>
      </w:pPr>
      <w:r>
        <w:t xml:space="preserve">The rising cost of raw materials, particularly high-quality timber due to environmental regulations on logging, impacts the profitability of carpenters in India Mumbai. As prices fluctuate, artisans must absorb costs or pass them to consumers, leading to price sensitivity among buyers. The shift towards composite boards and laminates is a direct response to both material scarcity and consumer preference for low-maintenance solutions in the humid climate of India Mumbai.</w:t>
      </w:r>
    </w:p>
    <w:bookmarkEnd w:id="28"/>
    <w:bookmarkStart w:id="29" w:name="digital-disruption"/>
    <w:p>
      <w:pPr>
        <w:pStyle w:val="Heading3"/>
      </w:pPr>
      <w:r>
        <w:t xml:space="preserve">4.3 Digital Disruption</w:t>
      </w:r>
    </w:p>
    <w:p>
      <w:pPr>
        <w:pStyle w:val="FirstParagraph"/>
      </w:pPr>
      <w:r>
        <w:t xml:space="preserve">The advent of online platforms connecting homeowners directly with service providers has disrupted traditional referral networks. While this offers visibility, it also increases competition from unskilled laborers claiming to be carpenters, potentially diluting the value of skilled craftsmanship in India Mumbai.</w:t>
      </w:r>
    </w:p>
    <w:bookmarkEnd w:id="29"/>
    <w:bookmarkEnd w:id="30"/>
    <w:bookmarkStart w:id="31" w:name="Xcb8e588cd9fca69860d1fbb9b597dee0d2bb741"/>
    <w:p>
      <w:pPr>
        <w:pStyle w:val="Heading2"/>
      </w:pPr>
      <w:r>
        <w:t xml:space="preserve">5. Socio-Economic Impact and Cultural Significance</w:t>
      </w:r>
    </w:p>
    <w:p>
      <w:pPr>
        <w:pStyle w:val="FirstParagraph"/>
      </w:pPr>
      <w:r>
        <w:t xml:space="preserve">The carpenter in India Mumbai serves as more than a service provider; they are custodians of cultural identity. Custom wooden artifacts, such as carved panels for puja rooms or traditional furniture styles specific to Maharashtra, reflect regional heritage. By maintaining these skills, carpenters contribute to the cultural fabric of India Mumbai.</w:t>
      </w:r>
    </w:p>
    <w:p>
      <w:pPr>
        <w:pStyle w:val="BodyText"/>
      </w:pPr>
      <w:r>
        <w:t xml:space="preserve">From an economic perspective, the carpentry sector supports a vast ecosystem including timber suppliers, tool manufacturers, and transport services. It provides livelihoods for thousands of migrant workers who form the backbone of construction activities in India Mumbai. Formalizing this sector could significantly contribute to the GDP and improve living standards for these workers.</w:t>
      </w:r>
    </w:p>
    <w:bookmarkEnd w:id="31"/>
    <w:bookmarkStart w:id="32" w:name="recommendations-and-future-outlook"/>
    <w:p>
      <w:pPr>
        <w:pStyle w:val="Heading2"/>
      </w:pPr>
      <w:r>
        <w:t xml:space="preserve">6. Recommendations and Future Outlook</w:t>
      </w:r>
    </w:p>
    <w:p>
      <w:pPr>
        <w:pStyle w:val="FirstParagraph"/>
      </w:pPr>
      <w:r>
        <w:t xml:space="preserve">To ensure the survival and prosperity of carpenters in India Mumbai, several measures are recommended:</w:t>
      </w:r>
    </w:p>
    <w:p>
      <w:pPr>
        <w:numPr>
          <w:ilvl w:val="0"/>
          <w:numId w:val="1001"/>
        </w:numPr>
        <w:pStyle w:val="Compact"/>
      </w:pPr>
      <w:r>
        <w:rPr>
          <w:bCs/>
          <w:b/>
        </w:rPr>
        <w:t xml:space="preserve">Skill Development Programs:</w:t>
      </w:r>
      <w:r>
        <w:t xml:space="preserve"> </w:t>
      </w:r>
      <w:r>
        <w:t xml:space="preserve">Government and private entities should collaborate to offer training on modern woodworking technologies, safety standards, and sustainable material usage.</w:t>
      </w:r>
    </w:p>
    <w:p>
      <w:pPr>
        <w:numPr>
          <w:ilvl w:val="0"/>
          <w:numId w:val="1001"/>
        </w:numPr>
        <w:pStyle w:val="Compact"/>
      </w:pPr>
      <w:r>
        <w:rPr>
          <w:bCs/>
          <w:b/>
        </w:rPr>
        <w:t xml:space="preserve">Digital Integration:</w:t>
      </w:r>
      <w:r>
        <w:t xml:space="preserve"> </w:t>
      </w:r>
      <w:r>
        <w:t xml:space="preserve">Platforms specific to skilled labor in India Mumbai should be promoted to help carpenters build reputations based on quality rather than just price.</w:t>
      </w:r>
    </w:p>
    <w:p>
      <w:pPr>
        <w:numPr>
          <w:ilvl w:val="0"/>
          <w:numId w:val="1001"/>
        </w:numPr>
        <w:pStyle w:val="Compact"/>
      </w:pPr>
      <w:r>
        <w:rPr>
          <w:bCs/>
          <w:b/>
        </w:rPr>
        <w:t xml:space="preserve">Promotion of Sustainable Materials:</w:t>
      </w:r>
      <w:r>
        <w:t xml:space="preserve"> </w:t>
      </w:r>
      <w:r>
        <w:t xml:space="preserve">Encouraging the use of bamboo and reclaimed wood can appeal to environmentally conscious consumers in India Mumbai while reducing pressure on natural forests.</w:t>
      </w:r>
    </w:p>
    <w:bookmarkEnd w:id="32"/>
    <w:bookmarkStart w:id="33" w:name="conclusion"/>
    <w:p>
      <w:pPr>
        <w:pStyle w:val="Heading2"/>
      </w:pPr>
      <w:r>
        <w:t xml:space="preserve">7. Conclusion</w:t>
      </w:r>
    </w:p>
    <w:p>
      <w:pPr>
        <w:pStyle w:val="FirstParagraph"/>
      </w:pPr>
      <w:r>
        <w:t xml:space="preserve">In conclusion, the carpenter remains a pivotal figure in the urban landscape of India Mumbai. Despite facing modern challenges such as industrialization, regulatory hurdles, and economic pressures, their ability to adapt and provide customized solutions ensures their continued relevance. The intersection of tradition and modernity defines the current state of carpentry in India Mumbai. Preserving these skills while integrating them into formal economic structures is essential for sustainable urban development. As India Mumbai continues to grow vertically and horizontally, the skilled hands of its carpenters will continue to shape the living spaces for millions, bridging the gap between heritage and modernity.</w:t>
      </w:r>
    </w:p>
    <w:bookmarkEnd w:id="33"/>
    <w:bookmarkStart w:id="34" w:name="references"/>
    <w:p>
      <w:pPr>
        <w:pStyle w:val="Heading2"/>
      </w:pPr>
      <w:r>
        <w:t xml:space="preserve">8. References</w:t>
      </w:r>
    </w:p>
    <w:p>
      <w:pPr>
        <w:pStyle w:val="FirstParagraph"/>
      </w:pPr>
      <w:r>
        <w:rPr>
          <w:iCs/>
          <w:i/>
        </w:rPr>
        <w:t xml:space="preserve">Note: This is a simulated academic document. In a real submission, specific citations from journals on Indian urban economics, craft sociology, and construction industry reports would be included here.</w:t>
      </w:r>
    </w:p>
    <w:p>
      <w:pPr>
        <w:numPr>
          <w:ilvl w:val="0"/>
          <w:numId w:val="1002"/>
        </w:numPr>
        <w:pStyle w:val="Compact"/>
      </w:pPr>
      <w:r>
        <w:t xml:space="preserve">National Sample Survey Office (NSSO) Reports on Employment in Craft Industries.</w:t>
      </w:r>
    </w:p>
    <w:p>
      <w:pPr>
        <w:numPr>
          <w:ilvl w:val="0"/>
          <w:numId w:val="1002"/>
        </w:numPr>
        <w:pStyle w:val="Compact"/>
      </w:pPr>
      <w:r>
        <w:t xml:space="preserve">Mumbai Urban Transport Project Documentation regarding informal labor integration.</w:t>
      </w:r>
    </w:p>
    <w:p>
      <w:pPr>
        <w:numPr>
          <w:ilvl w:val="0"/>
          <w:numId w:val="1002"/>
        </w:numPr>
        <w:pStyle w:val="Compact"/>
      </w:pPr>
      <w:r>
        <w:t xml:space="preserve">Journals of the Indian Institute of Wood Design and Architecture.</w:t>
      </w:r>
    </w:p>
    <w:p>
      <w:pPr>
        <w:numPr>
          <w:ilvl w:val="0"/>
          <w:numId w:val="1002"/>
        </w:numPr>
        <w:pStyle w:val="Compact"/>
      </w:pPr>
      <w:r>
        <w:t xml:space="preserve">Census Data on Migration and Labor Distribution in Maharashtra Region.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Carpenter in India Mumbai</dc:title>
  <dc:creator/>
  <dc:language>en</dc:language>
  <cp:keywords/>
  <dcterms:created xsi:type="dcterms:W3CDTF">2026-07-29T12:00:04Z</dcterms:created>
  <dcterms:modified xsi:type="dcterms:W3CDTF">2026-07-29T12:00:04Z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