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Abidjan,</w:t>
      </w:r>
      <w:r>
        <w:t xml:space="preserve"> </w:t>
      </w:r>
      <w:r>
        <w:t xml:space="preserve">Ivory</w:t>
      </w:r>
      <w:r>
        <w:t xml:space="preserve"> </w:t>
      </w:r>
      <w:r>
        <w:t xml:space="preserve">Coast</w:t>
      </w:r>
    </w:p>
    <w:bookmarkStart w:id="26" w:name="X746d6b6fe9fd7329afdeb743fa106276d8b552a"/>
    <w:p>
      <w:pPr>
        <w:pStyle w:val="Heading1"/>
      </w:pPr>
      <w:r>
        <w:t xml:space="preserve">The Role and Evolution of the Carpenter in Abidjan, Ivory Coast</w:t>
      </w:r>
    </w:p>
    <w:p>
      <w:pPr>
        <w:pStyle w:val="FirstParagraph"/>
      </w:pPr>
      <w:r>
        <w:t xml:space="preserve">A Term Paper on Traditional Craftsmanship in a Modernizing Economy</w:t>
      </w:r>
      <w:r>
        <w:br/>
      </w:r>
      <w:r>
        <w:t xml:space="preserve">Date: October 2023</w:t>
      </w:r>
      <w:r>
        <w:br/>
      </w:r>
      <w:r>
        <w:t xml:space="preserve">Region Focus: West Africa / Francophone Africa</w:t>
      </w:r>
    </w:p>
    <w:bookmarkStart w:id="20" w:name="i.-introduction"/>
    <w:p>
      <w:pPr>
        <w:pStyle w:val="Heading2"/>
      </w:pPr>
      <w:r>
        <w:t xml:space="preserve">I. Introduction</w:t>
      </w:r>
    </w:p>
    <w:p>
      <w:pPr>
        <w:pStyle w:val="FirstParagraph"/>
      </w:pPr>
      <w:r>
        <w:t xml:space="preserve">In the bustling urban landscape of Ivory Coast, particularly within its economic capital of Abidjan, the construction and interior design sectors are undergoing a profound transformation. At the heart of this transformation lies a traditional yet evolving profession: the Carpenter. For centuries, woodworking has been an integral part of Ivorian culture, deeply rooted in tribal craftsmanship and functional utility. However, as Abidjan expands into one of West Africa’s most dynamic metropolises, the role of the Carpenter is shifting from purely artisanal work to a more regulated, industrialized profession.</w:t>
      </w:r>
    </w:p>
    <w:p>
      <w:pPr>
        <w:pStyle w:val="BodyText"/>
      </w:pPr>
      <w:r>
        <w:t xml:space="preserve">This term paper explores the historical context, current challenges, and future opportunities for Carpenters in Ivory Coast Abidjan. It examines how globalization, urbanization, and technological advancements are redefining this trade. By analyzing the socio-economic impact of carpentry in Abidjan's construction boom, we can understand not just a trade skill, but a critical component of the nation’s infrastructure development.</w:t>
      </w:r>
    </w:p>
    <w:bookmarkEnd w:id="20"/>
    <w:bookmarkStart w:id="21" w:name="Xe8ca47b90cf179ec615588d06dcb786cbe7ee6c"/>
    <w:p>
      <w:pPr>
        <w:pStyle w:val="Heading2"/>
      </w:pPr>
      <w:r>
        <w:t xml:space="preserve">II. Historical Context: Woodworking in Ivorian Culture</w:t>
      </w:r>
    </w:p>
    <w:p>
      <w:pPr>
        <w:pStyle w:val="FirstParagraph"/>
      </w:pPr>
      <w:r>
        <w:t xml:space="preserve">To understand the modern Carpenter in Ivory Coast Abidjan, one must first look to history. Before colonial intervention and certainly before the rapid urbanization of recent decades, woodworking was a sacred and communal activity. In regions such as Sassandra-Maro or around Man, woodcarving was not merely functional; it was spiritual and symbolic. Masks, stools (sièges d'apparat), doors, and architectural elements were crafted to signify status, lineage, and religious devotion.</w:t>
      </w:r>
    </w:p>
    <w:p>
      <w:pPr>
        <w:pStyle w:val="BodyText"/>
      </w:pPr>
      <w:r>
        <w:t xml:space="preserve">The master carpenter in these traditional societies was often revered as an artist. However, the trade was largely informal and passed down through apprenticeships within families or ethnic groups. As Abidjan grew from a small port town into a sprawling city of over five million inhabitants, the demand for housing and commercial spaces exploded. This necessitated a shift from ceremonial woodwork to mass-produced furniture and structural framing. The "Carpenter" in Ivory Coast Abidjan today is thus both an inheritor of this rich artistic heritage and a worker responding to modern market demands.</w:t>
      </w:r>
    </w:p>
    <w:bookmarkEnd w:id="21"/>
    <w:bookmarkStart w:id="22" w:name="X3aa1ccea52edabab603529e7c0d2cb98975942f"/>
    <w:p>
      <w:pPr>
        <w:pStyle w:val="Heading2"/>
      </w:pPr>
      <w:r>
        <w:t xml:space="preserve">III. The Modern Landscape of Carpentry in Abidjan</w:t>
      </w:r>
    </w:p>
    <w:p>
      <w:pPr>
        <w:pStyle w:val="FirstParagraph"/>
      </w:pPr>
      <w:r>
        <w:t xml:space="preserve">In contemporary Ivory Coast Abidjan, the carpentry sector is characterized by a stark duality: the coexistence of high-end bespoke craftsmanship and low-cost, informal construction. On one end of the spectrum, there are specialized workshops catering to luxury villas in neighborhoods like Cocody and Riviera. These Carpenters utilize advanced machinery, imported materials such as teak and mahogany (though sustainable sourcing is becoming a concern), and European design aesthetics.</w:t>
      </w:r>
    </w:p>
    <w:p>
      <w:pPr>
        <w:pStyle w:val="BodyText"/>
      </w:pPr>
      <w:r>
        <w:t xml:space="preserve">On the other end of the spectrum is the vast informal sector. Thousands of carpenters operate small workshops or work as freelancers in areas like Treichville, Yopougon, or Abobo. These artisans are responsible for the bulk of residential furniture and basic structural joinery found in average Ivorian homes. They often rely on manual tools and salvaged wood due to economic constraints. For the average resident of Ivory Coast Abidjan, this informal carpenter is often more accessible than large manufacturing firms, providing affordable solutions for domestic needs.</w:t>
      </w:r>
    </w:p>
    <w:bookmarkEnd w:id="22"/>
    <w:bookmarkStart w:id="23" w:name="X55fd576176944af01175679859938705f71c51d"/>
    <w:p>
      <w:pPr>
        <w:pStyle w:val="Heading2"/>
      </w:pPr>
      <w:r>
        <w:t xml:space="preserve">IV. Challenges Facing Carpenters in Abidjan</w:t>
      </w:r>
    </w:p>
    <w:p>
      <w:pPr>
        <w:pStyle w:val="FirstParagraph"/>
      </w:pPr>
      <w:r>
        <w:t xml:space="preserve">Despite the high demand for construction and furniture, Carpenters in Ivory Coast Abidjan face significant challenges. First and foremost is the issue of material quality and supply chains. While local hardwoods are abundant, processing them requires machinery that many small-scale artisans cannot afford. Furthermore, reliance on imported finished wood products from neighboring countries or Asia can undercut local prices, making it difficult for traditional Ivorian Carpenters to compete.</w:t>
      </w:r>
    </w:p>
    <w:p>
      <w:pPr>
        <w:pStyle w:val="BodyText"/>
      </w:pPr>
      <w:r>
        <w:t xml:space="preserve">Another critical issue is the lack of formal vocational training. Many young people entering the trade do not have access to certified carpentry schools. Instead, they learn through on-the-job experience, which can lead to inconsistencies in quality and safety standards. This informal nature of the trade also means that many Carpenters operate outside the tax system, limiting their access to credit and insurance, which hinders business growth.</w:t>
      </w:r>
    </w:p>
    <w:p>
      <w:pPr>
        <w:pStyle w:val="BodyText"/>
      </w:pPr>
      <w:r>
        <w:t xml:space="preserve">Environmental sustainability is also a growing concern. The high demand for wood products in Abidjan contributes to deforestation if not managed properly. Carpenters who fail to adopt sustainable practices risk contributing to resource depletion, which threatens the long-term viability of the industry in Ivory Coast.</w:t>
      </w:r>
    </w:p>
    <w:bookmarkEnd w:id="23"/>
    <w:bookmarkStart w:id="24" w:name="v.-opportunities-and-future-outlook"/>
    <w:p>
      <w:pPr>
        <w:pStyle w:val="Heading2"/>
      </w:pPr>
      <w:r>
        <w:t xml:space="preserve">V. Opportunities and Future Outlook</w:t>
      </w:r>
    </w:p>
    <w:p>
      <w:pPr>
        <w:pStyle w:val="FirstParagraph"/>
      </w:pPr>
      <w:r>
        <w:t xml:space="preserve">Despite these challenges, there are promising opportunities for Carpenters in Ivory Coast Abidjan. The government’s "Ivorian Rise" plan emphasizes infrastructure development, which continues to drive demand for skilled labor. Moreover, there is a growing market segment interested in eco-friendly and locally sourced products. Carpenters who can brand their work as sustainable and authentically Ivorian may find a competitive edge in the tourism and hospitality sectors.</w:t>
      </w:r>
    </w:p>
    <w:p>
      <w:pPr>
        <w:pStyle w:val="BodyText"/>
      </w:pPr>
      <w:r>
        <w:t xml:space="preserve">Technological integration offers another avenue for growth. The adoption of CNC machines, laser cutting, and digital design software is beginning to penetrate the higher-end markets in Abidjan. Carpentry schools that incorporate these technologies into their curricula are producing a new generation of craftsmen who blend traditional skills with modern efficiency.</w:t>
      </w:r>
    </w:p>
    <w:p>
      <w:pPr>
        <w:pStyle w:val="BodyText"/>
      </w:pPr>
      <w:r>
        <w:t xml:space="preserve">Furthermore, cooperative models are emerging. Groups of Carpenters in Ivory Coast Abidjan are forming unions to bulk-purchase materials, share machinery, and negotiate better prices with suppliers. This collective approach helps small artisans compete more effectively against larger corporations and importers.</w:t>
      </w:r>
    </w:p>
    <w:bookmarkEnd w:id="24"/>
    <w:bookmarkStart w:id="25" w:name="vi.-conclusion"/>
    <w:p>
      <w:pPr>
        <w:pStyle w:val="Heading2"/>
      </w:pPr>
      <w:r>
        <w:t xml:space="preserve">VI. Conclusion</w:t>
      </w:r>
    </w:p>
    <w:p>
      <w:pPr>
        <w:pStyle w:val="FirstParagraph"/>
      </w:pPr>
      <w:r>
        <w:t xml:space="preserve">The Carpenter in Ivory Coast Abidjan stands at a crossroads between tradition and modernity. While the profession retains its roots in the cultural heritage of West Africa, it is increasingly shaped by the economic realities of a rapidly urbanizing city. The challenges regarding training, materials, and sustainability are significant but not insurmountable.</w:t>
      </w:r>
    </w:p>
    <w:p>
      <w:pPr>
        <w:pStyle w:val="BodyText"/>
      </w:pPr>
      <w:r>
        <w:t xml:space="preserve">For the future stability and growth of this trade in Ivory Coast Abidjan, there must be a concerted effort to formalize vocational training, promote sustainable forestry practices, and integrate modern technology into traditional craftsmanship. By doing so, Carpenters will not only preserve their cultural heritage but also secure their place as essential contributors to the economic development of the nation. The carpenter is no longer just a maker of furniture; in Abidjan, they are builders of homes, creators of art, and architects of community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Abidjan, Ivory Coast</dc:title>
  <dc:creator/>
  <dc:language>en</dc:language>
  <cp:keywords/>
  <dcterms:created xsi:type="dcterms:W3CDTF">2026-07-29T12:21:16Z</dcterms:created>
  <dcterms:modified xsi:type="dcterms:W3CDTF">2026-07-29T12:21:16Z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