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Carpenter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efaa64b2a8b37b1acd33c14ed634b03b636c4f3"/>
    <w:p>
      <w:pPr>
        <w:pStyle w:val="Heading1"/>
      </w:pPr>
      <w:r>
        <w:t xml:space="preserve">A Term Paper on the Carpentry Trade in United States San Francisco</w:t>
      </w:r>
    </w:p>
    <w:bookmarkEnd w:id="20"/>
    <w:bookmarkStart w:id="21" w:name="introduction"/>
    <w:p>
      <w:pPr>
        <w:pStyle w:val="Heading2"/>
      </w:pPr>
      <w:r>
        <w:t xml:space="preserve">Introduction</w:t>
      </w:r>
    </w:p>
    <w:p>
      <w:pPr>
        <w:pStyle w:val="FirstParagraph"/>
      </w:pPr>
      <w:r>
        <w:t xml:space="preserve">The construction industry in the United States is vast and multifaceted, relying heavily on specialized trades to bring architectural visions to life. Among these trades, the role of a Carpenter remains fundamental, serving as the backbone of structural integrity and aesthetic finish in both residential and commercial projects. This Term Paper explores the specific dynamics of carpentry within a unique geographical context: United States San Francisco. Known for its diverse architecture, historic preservation requirements, and challenging terrain, San Francisco presents distinct challenges and opportunities for Carpenters working in this metropolitan hub.</w:t>
      </w:r>
    </w:p>
    <w:bookmarkEnd w:id="21"/>
    <w:bookmarkStart w:id="22" w:name="X8552efa46087295ab5194193463cdcadba00101"/>
    <w:p>
      <w:pPr>
        <w:pStyle w:val="Heading2"/>
      </w:pPr>
      <w:r>
        <w:t xml:space="preserve">The Historical Context of Carpentry in San Francisco</w:t>
      </w:r>
    </w:p>
    <w:p>
      <w:pPr>
        <w:pStyle w:val="FirstParagraph"/>
      </w:pPr>
      <w:r>
        <w:t xml:space="preserve">To understand the current state of carpentry in United States San Francisco, one must look to its history. Following the Great Earthquake of 1906, which destroyed much of the city's wooden infrastructure, there was a massive reconstruction effort. This period established a legacy where wood-frame construction remained prevalent due to its flexibility and seismic resilience compared to heavy masonry during early modern engineering periods. Today, Carpenters in San Francisco are custodians of this history, often tasked with restoring Victorian and Edwardian homes that define the city’s skyline. The demand for skilled hands capable of replicating period-specific details while adhering to modern safety codes is a unique aspect of being a Carpenter in this city.</w:t>
      </w:r>
    </w:p>
    <w:bookmarkEnd w:id="22"/>
    <w:bookmarkStart w:id="23" w:name="seismic-resilience-and-building-codes"/>
    <w:p>
      <w:pPr>
        <w:pStyle w:val="Heading2"/>
      </w:pPr>
      <w:r>
        <w:t xml:space="preserve">Seismic Resilience and Building Codes</w:t>
      </w:r>
    </w:p>
    <w:p>
      <w:pPr>
        <w:pStyle w:val="FirstParagraph"/>
      </w:pPr>
      <w:r>
        <w:t xml:space="preserve">A critical factor influencing the work of every Carpenter in United States San Francisco is the stringent seismic code. Located on multiple fault lines, California has some of the strictest building regulations in the nation. Carpenters are not merely builders; they are engineers of wood structures who must understand how to reinforce foundations, shear walls, and floor systems to withstand potential earthquakes. In a Term Paper context regarding United States San Francisco construction standards, it is impossible to ignore the requirement for carpenters to integrate hold-downs, metal brackets, and specialized framing techniques. The modern Carpenter in this region must possess a deep understanding of structural dynamics specific to high-risk seismic zones.</w:t>
      </w:r>
    </w:p>
    <w:bookmarkEnd w:id="23"/>
    <w:bookmarkStart w:id="24" w:name="economic-factors-and-labor-market"/>
    <w:p>
      <w:pPr>
        <w:pStyle w:val="Heading2"/>
      </w:pPr>
      <w:r>
        <w:t xml:space="preserve">Economic Factors and Labor Market</w:t>
      </w:r>
    </w:p>
    <w:p>
      <w:pPr>
        <w:pStyle w:val="FirstParagraph"/>
      </w:pPr>
      <w:r>
        <w:t xml:space="preserve">The economic landscape of United States San Francisco significantly impacts the carpentry trade. As one of the most expensive cities in the country, labor costs are substantial. Carpenters in this area often command higher wages compared to their counterparts in other parts of the United States due to the high cost of living and the specialized skill set required for historic restoration and seismic compliance. Furthermore, housing shortages have led to an increase in multi-family residential construction as well as adaptive reuse projects where old warehouses or offices are converted into residential lofts. This trend requires Carpenters who are versatile enough to handle both rough framing and detailed finish work, making the profession both lucrative and demanding.</w:t>
      </w:r>
    </w:p>
    <w:bookmarkEnd w:id="24"/>
    <w:bookmarkStart w:id="25" w:name="sustainability-and-green-building"/>
    <w:p>
      <w:pPr>
        <w:pStyle w:val="Heading2"/>
      </w:pPr>
      <w:r>
        <w:t xml:space="preserve">Sustainability and Green Building</w:t>
      </w:r>
    </w:p>
    <w:p>
      <w:pPr>
        <w:pStyle w:val="FirstParagraph"/>
      </w:pPr>
      <w:r>
        <w:t xml:space="preserve">In recent years, United States San Francisco has become a leader in sustainable urban development. The city’s environmental goals have influenced how Carpenters source materials and construct buildings. There is a growing preference for reclaimed wood, sustainably harvested lumber, and low-VOC (volatile organic compounds) adhesives and finishes. In the context of this Term Paper, it is important to note that Carpenters are increasingly expected to be knowledgeable about green building certifications such as LEED (Leadership in Energy and Environmental Design). The ability to work with bamboo flooring, recycled metal framing components, or engineered wood products has become a valuable asset for Carpenters seeking contracts in eco-conscious projects across the city.</w:t>
      </w:r>
    </w:p>
    <w:bookmarkEnd w:id="25"/>
    <w:bookmarkStart w:id="26" w:name="challenges-of-urban-construction"/>
    <w:p>
      <w:pPr>
        <w:pStyle w:val="Heading2"/>
      </w:pPr>
      <w:r>
        <w:t xml:space="preserve">Challenges of Urban Construction</w:t>
      </w:r>
    </w:p>
    <w:p>
      <w:pPr>
        <w:pStyle w:val="FirstParagraph"/>
      </w:pPr>
      <w:r>
        <w:t xml:space="preserve">The density of United States San Francisco presents logistical challenges for Carpenters. Narrow streets, limited parking, and strict noise ordinances mean that material delivery and on-site work must be meticulously planned. Many Carpenters specialize in small-footprint renovations in dense neighborhoods like the Mission District or Noe Valley, where transporting large sheets of plywood requires careful maneuvering. Additionally, the prevalence of multi-story walk-up buildings often means that Carpenters must rely on manual lifting rather than heavy machinery for certain tasks, requiring a high degree of physical endurance and efficiency.</w:t>
      </w:r>
    </w:p>
    <w:bookmarkEnd w:id="26"/>
    <w:bookmarkStart w:id="27" w:name="the-future-of-carpentry-in-san-francisco"/>
    <w:p>
      <w:pPr>
        <w:pStyle w:val="Heading2"/>
      </w:pPr>
      <w:r>
        <w:t xml:space="preserve">The Future of Carpentry in San Francisco</w:t>
      </w:r>
    </w:p>
    <w:p>
      <w:pPr>
        <w:pStyle w:val="FirstParagraph"/>
      </w:pPr>
      <w:r>
        <w:t xml:space="preserve">Looking forward, the role of the Carpenter in United States San Francisco is evolving with technology. The integration of Computer Numerical Control (CNC) machinery allows for prefabrication of complex wooden components off-site, which can then be assembled quickly on-site by Carpenters. This method reduces waste and increases precision, aligning with both economic and environmental goals. Moreover, as the city continues to grapple with housing affordability issues, there is a potential push toward modular construction methods. Carpenters who adapt to these technological shifts will remain essential in shaping the physical landscape of United States San Francisco.</w:t>
      </w:r>
    </w:p>
    <w:bookmarkEnd w:id="27"/>
    <w:bookmarkStart w:id="28" w:name="conclusion"/>
    <w:p>
      <w:pPr>
        <w:pStyle w:val="Heading2"/>
      </w:pPr>
      <w:r>
        <w:t xml:space="preserve">Conclusion</w:t>
      </w:r>
    </w:p>
    <w:p>
      <w:pPr>
        <w:pStyle w:val="FirstParagraph"/>
      </w:pPr>
      <w:r>
        <w:t xml:space="preserve">In conclusion, being a Carpenter in United States San Francisco is far more than simple woodworking; it is a discipline that intersects history, engineering, and environmental stewardship. The unique constraints of seismic safety, historic preservation requirements, and urban density create a specialized environment for this trade. This Term Paper has highlighted how the local context of United States San Francisco shapes the tools, techniques, and knowledge base required for success in this field. As the city continues to grow and modernize while preserving its rich heritage, Carpenters will remain indispensable artisans ensuring that San Francisco’s structures are safe, beautiful, and sustainable.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Carpenter Services in United States San Francisco</dc:title>
  <dc:creator/>
  <dc:language>en</dc:language>
  <cp:keywords/>
  <dcterms:created xsi:type="dcterms:W3CDTF">2026-07-30T09:58:30Z</dcterms:created>
  <dcterms:modified xsi:type="dcterms:W3CDTF">2026-07-30T09:58:30Z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