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Singapore</w:t>
      </w:r>
    </w:p>
    <w:bookmarkStart w:id="27" w:name="Xe12d557fbc4e234a1158049107d6dbd8de5f6fc"/>
    <w:p>
      <w:pPr>
        <w:pStyle w:val="Heading1"/>
      </w:pPr>
      <w:r>
        <w:t xml:space="preserve">The Evolution and Economic Impact of the Chef Profession in Singapore Singapore</w:t>
      </w:r>
    </w:p>
    <w:p>
      <w:pPr>
        <w:pStyle w:val="FirstParagraph"/>
      </w:pPr>
      <w:r>
        <w:rPr>
          <w:iCs/>
          <w:i/>
          <w:bCs/>
          <w:b/>
        </w:rPr>
        <w:t xml:space="preserve">Abstract:</w:t>
      </w:r>
      <w:r>
        <w:br/>
      </w:r>
      <w:r>
        <w:t xml:space="preserve">This term paper explores the multifaceted role of the Chef within the culinary landscape of Singapore. It examines how globalization, immigration policies, and local heritage have shaped the identity of a chef in this unique micro-nation. The document argues that in Singapore, being a Chef is not merely a job title but a critical component of national identity and economic resilience.</w:t>
      </w:r>
    </w:p>
    <w:bookmarkStart w:id="20" w:name="introduction"/>
    <w:p>
      <w:pPr>
        <w:pStyle w:val="Heading2"/>
      </w:pPr>
      <w:r>
        <w:t xml:space="preserve">1. Introduction</w:t>
      </w:r>
    </w:p>
    <w:p>
      <w:pPr>
        <w:pStyle w:val="FirstParagraph"/>
      </w:pPr>
      <w:r>
        <w:t xml:space="preserve">In the bustling metropolis known as Singapore, food is far more than sustenance; it is the heartbeat of culture and commerce. For any student or researcher analyzing this region, understanding the profile of a Chef in Singapore requires looking beyond basic culinary techniques. The term "Chef" here denotes a professional who navigates a complex web of international influences and deep-rooted traditions. This paper aims to define the specific characteristics of a modern Chef operating within the unique socio-economic environment of Singapore.</w:t>
      </w:r>
    </w:p>
    <w:bookmarkEnd w:id="20"/>
    <w:bookmarkStart w:id="21" w:name="X878759c84f833265333f46e2bf148be0e00650f"/>
    <w:p>
      <w:pPr>
        <w:pStyle w:val="Heading2"/>
      </w:pPr>
      <w:r>
        <w:t xml:space="preserve">2. The Historical Context: From Hawker Centers to Haute Cuisine</w:t>
      </w:r>
    </w:p>
    <w:p>
      <w:pPr>
        <w:pStyle w:val="FirstParagraph"/>
      </w:pPr>
      <w:r>
        <w:t xml:space="preserve">To understand what a Chef represents today, one must look at history. Historically, cooking in this region was dominated by hawker culture—informal, community-based food stalls that offered affordable meals to the masses. However, the definition of a "Chef" has shifted dramatically over the past three decades. As Singapore transitioned into a global financial hub, the demand for structured culinary education and fine dining rose.</w:t>
      </w:r>
    </w:p>
    <w:p>
      <w:pPr>
        <w:pStyle w:val="BodyText"/>
      </w:pPr>
      <w:r>
        <w:t xml:space="preserve">Institutions such as Les Roches Singapore and The Culinary Academy of International Hotel School have played pivotal roles in professionalizing the title of Chef. Today, a Chef in this city-state is often expected to possess formal certification alongside practical skills, bridging the gap between traditional street food craftsmanship and Michelin-starred precision.</w:t>
      </w:r>
    </w:p>
    <w:bookmarkEnd w:id="21"/>
    <w:bookmarkStart w:id="22" w:name="the-role-of-immigration-and-diversity"/>
    <w:p>
      <w:pPr>
        <w:pStyle w:val="Heading2"/>
      </w:pPr>
      <w:r>
        <w:t xml:space="preserve">3. The Role of Immigration and Diversity</w:t>
      </w:r>
    </w:p>
    <w:p>
      <w:pPr>
        <w:pStyle w:val="FirstParagraph"/>
      </w:pPr>
      <w:r>
        <w:t xml:space="preserve">A defining feature of any Chef working in this coastal nation is exposure to diversity. Because local manpower is insufficient to meet the labor demands of the hospitality industry, Singapore relies heavily on foreign talent. Consequently, a kitchen brigade in this region often consists of expatriate chefs from France and Italy collaborating with local cooks from China and India, as well as skilled workers from various other Asian countries.</w:t>
      </w:r>
    </w:p>
    <w:p>
      <w:pPr>
        <w:pStyle w:val="BodyText"/>
      </w:pPr>
      <w:r>
        <w:t xml:space="preserve">This dynamic creates a unique environment for the Chef. It requires high adaptability and cultural intelligence. The modern Chef must be capable of managing diverse teams while integrating disparate culinary techniques into cohesive menus. This fusion is evident in the rise of "New Asian Cuisine," where classical French plating styles meet local ingredients like laksa paste or sambal belacan.</w:t>
      </w:r>
    </w:p>
    <w:bookmarkEnd w:id="22"/>
    <w:bookmarkStart w:id="23" w:name="health-safety-and-regulatory-compliance"/>
    <w:p>
      <w:pPr>
        <w:pStyle w:val="Heading2"/>
      </w:pPr>
      <w:r>
        <w:t xml:space="preserve">4. Health, Safety, and Regulatory Compliance</w:t>
      </w:r>
    </w:p>
    <w:p>
      <w:pPr>
        <w:pStyle w:val="FirstParagraph"/>
      </w:pPr>
      <w:r>
        <w:t xml:space="preserve">In this highly regulated urban environment, a Chef cannot simply rely on taste; they must be experts in compliance. The Singapore Food Agency (SFA) enforces strict standards regarding food hygiene and safety. Therefore, the professional profile of a Chef includes rigorous knowledge of HACCP (Hazard Analysis Critical Control Point) systems.</w:t>
      </w:r>
    </w:p>
    <w:p>
      <w:pPr>
        <w:pStyle w:val="BodyText"/>
      </w:pPr>
      <w:r>
        <w:t xml:space="preserve">Furthermore, as consumers become more health-conscious, the contemporary Chef is increasingly tasked with reformulating traditional recipes to reduce salt, sugar, and fat content without compromising flavor. This adds a layer of nutritional science to the culinary arts that previous generations of cooks did not face.</w:t>
      </w:r>
    </w:p>
    <w:bookmarkEnd w:id="23"/>
    <w:bookmarkStart w:id="24" w:name="sustainability-and-local-sourcing"/>
    <w:p>
      <w:pPr>
        <w:pStyle w:val="Heading2"/>
      </w:pPr>
      <w:r>
        <w:t xml:space="preserve">5. Sustainability and Local Sourcing</w:t>
      </w:r>
    </w:p>
    <w:p>
      <w:pPr>
        <w:pStyle w:val="FirstParagraph"/>
      </w:pPr>
      <w:r>
        <w:t xml:space="preserve">The concept of "farm-to-table" has taken on urgent meaning in this island nation, which imports over 90% of its food supply. A forward-thinking Chef in this context is often an advocate for sustainability. There is a growing trend among top-tier chefs to utilize locally produced ingredients, including those from urban farming initiatives and vertical agriculture projects.</w:t>
      </w:r>
    </w:p>
    <w:p>
      <w:pPr>
        <w:pStyle w:val="BodyText"/>
      </w:pPr>
      <w:r>
        <w:t xml:space="preserve">By championing local produce, these culinary professionals contribute to national food security agendas. They educate diners about the scarcity of resources and the importance of reducing food waste. Thus, the Chef acts not only as a creator of dishes but also as an educator and environmental steward within their community.</w:t>
      </w:r>
    </w:p>
    <w:bookmarkEnd w:id="24"/>
    <w:bookmarkStart w:id="25" w:name="economic-contributions-and-tourism"/>
    <w:p>
      <w:pPr>
        <w:pStyle w:val="Heading2"/>
      </w:pPr>
      <w:r>
        <w:t xml:space="preserve">6. Economic Contributions and Tourism</w:t>
      </w:r>
    </w:p>
    <w:p>
      <w:pPr>
        <w:pStyle w:val="FirstParagraph"/>
      </w:pPr>
      <w:r>
        <w:t xml:space="preserve">The economic impact of Chefs in this region is substantial. Culinary tourism is a major pillar of the national economy, attracting millions of visitors annually who travel specifically to experience local flavors and world-class dining experiences. The reputation of a city’s dining scene directly correlates with its attractiveness to tourists and multinational corporations.</w:t>
      </w:r>
    </w:p>
    <w:p>
      <w:pPr>
        <w:pStyle w:val="BodyText"/>
      </w:pPr>
      <w:r>
        <w:t xml:space="preserve">Awards such as the Michelin Guide rankings significantly boost tourism revenue. Chefs who achieve these accolades elevate the global status of the region, proving that it is not just a transit hub but a destination in its own right. Therefore, investing in culinary talent is synonymous with investing in national branding.</w:t>
      </w:r>
    </w:p>
    <w:bookmarkEnd w:id="25"/>
    <w:bookmarkStart w:id="26" w:name="conclusion"/>
    <w:p>
      <w:pPr>
        <w:pStyle w:val="Heading2"/>
      </w:pPr>
      <w:r>
        <w:t xml:space="preserve">7. Conclusion</w:t>
      </w:r>
    </w:p>
    <w:p>
      <w:pPr>
        <w:pStyle w:val="FirstParagraph"/>
      </w:pPr>
      <w:r>
        <w:t xml:space="preserve">In conclusion, the role of a Chef in this context extends far beyond the preparation of meals. It is a complex profession that demands technical excellence, cultural sensitivity, regulatory compliance, and entrepreneurial spirit. As Singapore continues to evolve as a global city, its chefs will remain at the forefront of innovation and heritage preservation.</w:t>
      </w:r>
    </w:p>
    <w:p>
      <w:pPr>
        <w:pStyle w:val="BodyText"/>
      </w:pPr>
      <w:r>
        <w:t xml:space="preserve">Understanding this profession requires acknowledging that every dish served is a reflection of the nation’s history, diversity, and future aspirations. For students studying hospitality or economics in this region, recognizing the strategic value of culinary professionals is essential for grasping the full scope of Singapore’s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Chef Profession in Singapore</dc:title>
  <dc:creator/>
  <dc:language>en</dc:language>
  <cp:keywords/>
  <dcterms:created xsi:type="dcterms:W3CDTF">2026-07-29T11:25:38Z</dcterms:created>
  <dcterms:modified xsi:type="dcterms:W3CDTF">2026-07-29T11:25:38Z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