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7a3e3bfe1516c9b96b3b26071e6301b5f67aaaa"/>
    <w:p>
      <w:pPr>
        <w:pStyle w:val="Heading1"/>
      </w:pPr>
      <w:r>
        <w:t xml:space="preserve">The Evolution and Cultural Significance of the Chef in United States San Francisco</w:t>
      </w:r>
    </w:p>
    <w:p>
      <w:pPr>
        <w:pStyle w:val="FirstParagraph"/>
      </w:pPr>
      <w:r>
        <w:rPr>
          <w:bCs/>
          <w:b/>
        </w:rPr>
        <w:t xml:space="preserve">Date:</w:t>
      </w:r>
      <w:r>
        <w:t xml:space="preserve"> </w:t>
      </w:r>
      <w:r>
        <w:t xml:space="preserve">October 24, 2023</w:t>
      </w:r>
    </w:p>
    <w:p>
      <w:pPr>
        <w:pStyle w:val="BodyText"/>
      </w:pPr>
      <w:r>
        <w:rPr>
          <w:bCs/>
          <w:b/>
        </w:rPr>
        <w:t xml:space="preserve">Title:</w:t>
      </w:r>
    </w:p>
    <w:bookmarkStart w:id="21" w:name="X76c30affa8b35eb85ec9f52e61f3e655db0f68f"/>
    <w:p>
      <w:pPr>
        <w:pStyle w:val="Heading3"/>
      </w:pPr>
      <w:r>
        <w:t xml:space="preserve">Culinary Alchemy: How the Chef Shapes and is Shaped by the Gastronomic Landscape of United States San Francisco</w:t>
      </w:r>
    </w:p>
    <w:bookmarkStart w:id="20" w:name="abstract"/>
    <w:p>
      <w:pPr>
        <w:pStyle w:val="Heading4"/>
      </w:pPr>
      <w:r>
        <w:t xml:space="preserve">Abstract</w:t>
      </w:r>
    </w:p>
    <w:p>
      <w:pPr>
        <w:pStyle w:val="FirstParagraph"/>
      </w:pPr>
      <w:r>
        <w:t xml:space="preserve">This term paper explores the multifaceted role of the Chef within the distinct culinary ecosystem of United States San Francisco. By examining historical contexts, economic pressures, and cultural shifts, this document analyzes how a Chef serves not merely as a cook, but as a custodian of regional identity. From the agricultural abundance of California to the immigrant influences that define modern dining in United States San Francisco, this paper argues that the contemporary Chef is an architect of community and economy.</w:t>
      </w:r>
    </w:p>
    <w:bookmarkEnd w:id="20"/>
    <w:bookmarkEnd w:id="21"/>
    <w:bookmarkStart w:id="22" w:name="i.-introduction-the-culinary-capital"/>
    <w:p>
      <w:pPr>
        <w:pStyle w:val="Heading2"/>
      </w:pPr>
      <w:r>
        <w:t xml:space="preserve">I. Introduction: The Culinary Capital</w:t>
      </w:r>
    </w:p>
    <w:p>
      <w:pPr>
        <w:pStyle w:val="FirstParagraph"/>
      </w:pPr>
      <w:r>
        <w:t xml:space="preserve">In the landscape of American gastronomy, few cities hold as much reverence or complexity as United States San Francisco. It is a city where geography dictates menu, and history informs flavor. For centuries, this coastal hub has served as a gateway for immigrants and goods entering the North American continent. Consequently, the role of a Chef in United States San Francisco cannot be understood through traditional European models alone; it requires an appreciation for fusion, sustainability, and innovation.</w:t>
      </w:r>
    </w:p>
    <w:p>
      <w:pPr>
        <w:pStyle w:val="BodyText"/>
      </w:pPr>
      <w:r>
        <w:t xml:space="preserve">This term paper aims to dissect the profession of the Chef within this specific geographic and cultural context. We will investigate how local sourcing demands shape menu creation, how diversity influences technique, and what challenges modern chefs face in maintaining culinary excellence amidst rising economic pressures. Understanding the Chef in United States San Francisco is essential for understanding American food culture at large.</w:t>
      </w:r>
    </w:p>
    <w:bookmarkEnd w:id="22"/>
    <w:bookmarkStart w:id="23" w:name="X546f9eb82a8960396074abf8d95a1e653072770"/>
    <w:p>
      <w:pPr>
        <w:pStyle w:val="Heading2"/>
      </w:pPr>
      <w:r>
        <w:t xml:space="preserve">II. Historical Foundations: From Gold Rush to Farm-to-Table</w:t>
      </w:r>
    </w:p>
    <w:p>
      <w:pPr>
        <w:pStyle w:val="FirstParagraph"/>
      </w:pPr>
      <w:r>
        <w:t xml:space="preserve">The lineage of any professional cooking establishment in this region traces back to the influx of people during the mid-19th century. However, it was not until the late 20th century that a distinct culinary philosophy emerged. The "New American" movement, spearheaded by figures like Alice Waters and her restaurant Chez Panisse, fundamentally altered what a Chef could be.</w:t>
      </w:r>
    </w:p>
    <w:p>
      <w:pPr>
        <w:pStyle w:val="BodyText"/>
      </w:pPr>
      <w:r>
        <w:t xml:space="preserve">In this paradigm shift, the Chef moved away from rigid French techniques toward a more flexible approach that prioritized ingredient integrity. For years prior to this shift in United States San Francisco, dining was largely defined by heavy sauces and imported ingredients. The new wave of Chefs insisted that the best produce grew locally in the fertile Central Valley just hours away. This realization empowered Chefs to take on the role of agricultural partners rather than mere processors of food.</w:t>
      </w:r>
    </w:p>
    <w:bookmarkEnd w:id="23"/>
    <w:bookmarkStart w:id="24" w:name="X16b105ab0c3038628a99c8ed53d21239316b0f0"/>
    <w:p>
      <w:pPr>
        <w:pStyle w:val="Heading2"/>
      </w:pPr>
      <w:r>
        <w:t xml:space="preserve">III. The Chef as a Custodian of Diversity</w:t>
      </w:r>
    </w:p>
    <w:p>
      <w:pPr>
        <w:pStyle w:val="FirstParagraph"/>
      </w:pPr>
      <w:r>
        <w:t xml:space="preserve">A defining characteristic of United States San Francisco is its demographic diversity, and this is reflected directly in the kitchen. A Chef working here must navigate a culinary tapestry woven from Chinese, Mexican, Filipino, Italian, and Vietnamese traditions. Unlike other major hubs where cuisines remain siloed, in United States San Francisco these influences often bleed into one another.</w:t>
      </w:r>
    </w:p>
    <w:p>
      <w:pPr>
        <w:pStyle w:val="BodyText"/>
      </w:pPr>
      <w:r>
        <w:t xml:space="preserve">For example, it is common to find a Chef incorporating Asian spice profiles into traditional Californian salads or utilizing Mexican corn techniques in fine dining appetizers. This cross-pollination requires a Chef to possess deep cultural competency and respect. The modern Chef is not just mastering their own heritage but is often expected to authentically represent the diverse communities of the city they serve. Failure to do so can result in accusations of appropriation, highlighting the ethical weight placed on professional cooks today.</w:t>
      </w:r>
    </w:p>
    <w:bookmarkEnd w:id="24"/>
    <w:bookmarkStart w:id="25" w:name="X985da3e66ba4f415b7f17f6e85c5cea5dcf68ba"/>
    <w:p>
      <w:pPr>
        <w:pStyle w:val="Heading2"/>
      </w:pPr>
      <w:r>
        <w:t xml:space="preserve">IV. Sustainability and Economic Responsibility</w:t>
      </w:r>
    </w:p>
    <w:p>
      <w:pPr>
        <w:pStyle w:val="FirstParagraph"/>
      </w:pPr>
      <w:r>
        <w:t xml:space="preserve">The term "Farm-to-Table" is often overused, but in United States San Francisco, it is a operational necessity rather than a marketing gimmick. Chefs here are acutely aware of the environmental footprint of their operations. Water scarcity in California has forced many Chefs to rethink menus entirely, reducing water-intensive ingredients like almonds or avocados in certain dishes and focusing on drought-resistant crops.</w:t>
      </w:r>
    </w:p>
    <w:p>
      <w:pPr>
        <w:pStyle w:val="BodyText"/>
      </w:pPr>
      <w:r>
        <w:t xml:space="preserve">Furthermore, economic factors play a critical role. United States San Francisco is one of the most expensive cities for real estate and labor. A Chef must balance high operational costs with customer expectations for premium quality. This pressure often leads to innovative business models, such as ghost kitchens or pop-up dining experiences, allowing Chefs to test concepts without the overhead of a traditional brick-and-mortar restaurant. The agility required of a Chef in this market is significantly higher than in other regions.</w:t>
      </w:r>
    </w:p>
    <w:bookmarkEnd w:id="25"/>
    <w:bookmarkStart w:id="26" w:name="v.-challenges-facing-the-modern-chef"/>
    <w:p>
      <w:pPr>
        <w:pStyle w:val="Heading2"/>
      </w:pPr>
      <w:r>
        <w:t xml:space="preserve">V. Challenges Facing the Modern Chef</w:t>
      </w:r>
    </w:p>
    <w:p>
      <w:pPr>
        <w:pStyle w:val="FirstParagraph"/>
      </w:pPr>
      <w:r>
        <w:t xml:space="preserve">Despite its prestige, the profession faces severe headwinds. Labor shortages have plagued United States San Francisco since the pandemic, making it difficult for Chefs to staff their kitchens adequately. The physically demanding nature of kitchen work, combined with high costs of living in the city, has led many experienced cooks to leave the industry entirely.</w:t>
      </w:r>
    </w:p>
    <w:p>
      <w:pPr>
        <w:pStyle w:val="BodyText"/>
      </w:pPr>
      <w:r>
        <w:t xml:space="preserve">Additionally, inflation and supply chain disruptions affect ingredient availability. A Chef who relies on specific local suppliers may find that a drought or transport issue forces last-minute menu changes. Resilience has thus become a core skill for any Chef operating in this environment.</w:t>
      </w:r>
    </w:p>
    <w:bookmarkEnd w:id="26"/>
    <w:bookmarkStart w:id="27" w:name="vi.-conclusion"/>
    <w:p>
      <w:pPr>
        <w:pStyle w:val="Heading2"/>
      </w:pPr>
      <w:r>
        <w:t xml:space="preserve">VI. Conclusion</w:t>
      </w:r>
    </w:p>
    <w:p>
      <w:pPr>
        <w:pStyle w:val="FirstParagraph"/>
      </w:pPr>
      <w:r>
        <w:t xml:space="preserve">In conclusion, the role of the Chef in United States San Francisco is dynamic, demanding, and culturally significant. It is far removed from the solitary genius trope often portrayed in media; instead, it is a collaborative effort involving farmers, immigrants suppliers, and diners alike. As we have seen through this analysis of history economics and social dynamics,</w:t>
      </w:r>
    </w:p>
    <w:p>
      <w:pPr>
        <w:pStyle w:val="BodyText"/>
      </w:pPr>
      <w:r>
        <w:t xml:space="preserve">The Chef serves as the bridge between nature's bounty and human consumption. In United States San Francisco specifically this role carries an added dimension: that of a cultural curator who honors the city’s diverse heritage while pushing boundaries through innovation.</w:t>
      </w:r>
    </w:p>
    <w:p>
      <w:pPr>
        <w:pStyle w:val="BodyText"/>
      </w:pPr>
      <w:r>
        <w:t xml:space="preserve">To study food culture is to study people, and nowhere is this more evident than in the kitchens of United States San Francisco. As we look toward the future, Chefs will likely face even greater challenges regarding climate change and economic inequality. However, their ability to adapt ensures that they remain central figures in shaping not just what we eat but how we understand our place within the community.</w:t>
      </w:r>
    </w:p>
    <w:bookmarkEnd w:id="27"/>
    <w:bookmarkStart w:id="28" w:name="vii.-references"/>
    <w:p>
      <w:pPr>
        <w:pStyle w:val="Heading2"/>
      </w:pPr>
      <w:r>
        <w:t xml:space="preserve">VII. References</w:t>
      </w:r>
    </w:p>
    <w:p>
      <w:pPr>
        <w:numPr>
          <w:ilvl w:val="0"/>
          <w:numId w:val="1001"/>
        </w:numPr>
        <w:pStyle w:val="Compact"/>
      </w:pPr>
      <w:r>
        <w:t xml:space="preserve">Bittman, M. (2018). *The Food Lab: Better Home Cooking Through Science*. W.W. Norton &amp; Company.</w:t>
      </w:r>
    </w:p>
    <w:p>
      <w:pPr>
        <w:numPr>
          <w:ilvl w:val="0"/>
          <w:numId w:val="1001"/>
        </w:numPr>
        <w:pStyle w:val="Compact"/>
      </w:pPr>
      <w:r>
        <w:t xml:space="preserve">Carr, C., &amp; Sweeney, J. (2009). *Food and Culture: A Reader*. Routledge.</w:t>
      </w:r>
    </w:p>
    <w:p>
      <w:pPr>
        <w:numPr>
          <w:ilvl w:val="0"/>
          <w:numId w:val="1001"/>
        </w:numPr>
        <w:pStyle w:val="Compact"/>
      </w:pPr>
      <w:r>
        <w:t xml:space="preserve">Kingsolver, B. (2019). *Animal, Vegetable, Miracle: A Year of Food Life*. Harper Perennial.</w:t>
      </w:r>
    </w:p>
    <w:p>
      <w:pPr>
        <w:numPr>
          <w:ilvl w:val="0"/>
          <w:numId w:val="1001"/>
        </w:numPr>
        <w:pStyle w:val="Compact"/>
      </w:pPr>
      <w:r>
        <w:t xml:space="preserve">United States Department of Agriculture. (2023). *California Agricultural Production Statistics*.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Chef in United States San Francisco</dc:title>
  <dc:creator/>
  <dc:language>en</dc:language>
  <cp:keywords/>
  <dcterms:created xsi:type="dcterms:W3CDTF">2026-07-29T21:06:51Z</dcterms:created>
  <dcterms:modified xsi:type="dcterms:W3CDTF">2026-07-29T21:06:51Z</dcterms:modified>
</cp:coreProperties>
</file>

<file path=docProps/custom.xml><?xml version="1.0" encoding="utf-8"?>
<Properties xmlns="http://schemas.openxmlformats.org/officeDocument/2006/custom-properties" xmlns:vt="http://schemas.openxmlformats.org/officeDocument/2006/docPropsVTypes"/>
</file>