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Colombia,</w:t>
      </w:r>
      <w:r>
        <w:t xml:space="preserve"> </w:t>
      </w:r>
      <w:r>
        <w:t xml:space="preserve">Bogotá</w:t>
      </w:r>
    </w:p>
    <w:p>
      <w:pPr>
        <w:pStyle w:val="FirstParagraph"/>
      </w:pPr>
      <w:r>
        <w:t xml:space="preserve">Term Paper</w:t>
      </w:r>
      <w:r>
        <w:br/>
      </w:r>
      <w:r>
        <w:t xml:space="preserve">The Strategic Role of the Chemical Engineer in the Industrial Ecosystem of Colombia, Bogotá</w:t>
      </w:r>
      <w:r>
        <w:br/>
      </w:r>
      <w:r>
        <w:t xml:space="preserve">Date: October 2023</w:t>
      </w:r>
    </w:p>
    <w:bookmarkStart w:id="26" w:name="Xf45c712babf133fd076628412255dcc450f27f9"/>
    <w:p>
      <w:pPr>
        <w:pStyle w:val="Heading1"/>
      </w:pPr>
      <w:r>
        <w:t xml:space="preserve">Introduction to the Profession in a Global Context</w:t>
      </w:r>
    </w:p>
    <w:p>
      <w:pPr>
        <w:pStyle w:val="FirstParagraph"/>
      </w:pPr>
      <w:r>
        <w:t xml:space="preserve">The profession of the</w:t>
      </w:r>
      <w:r>
        <w:t xml:space="preserve"> </w:t>
      </w:r>
      <w:r>
        <w:rPr>
          <w:bCs/>
          <w:b/>
        </w:rPr>
        <w:t xml:space="preserve">Chemical Engineer</w:t>
      </w:r>
      <w:r>
        <w:t xml:space="preserve"> </w:t>
      </w:r>
      <w:r>
        <w:t xml:space="preserve">stands as one of the most pivotal disciplines within modern industrial society. Defined by its interdisciplinary nature, this field merges principles from physics, mathematics, and biology with chemistry to design processes that convert raw materials into valuable products on a commercial scale. While the foundational theories were established in Europe and North America during the industrial revolution, the application of these skills has become increasingly critical in emerging economies. This paper explores the specific relevance of the</w:t>
      </w:r>
      <w:r>
        <w:t xml:space="preserve"> </w:t>
      </w:r>
      <w:r>
        <w:rPr>
          <w:bCs/>
          <w:b/>
        </w:rPr>
        <w:t xml:space="preserve">Chemical Engineer</w:t>
      </w:r>
      <w:r>
        <w:t xml:space="preserve">, focusing on their indispensable role within the dynamic economic landscape of</w:t>
      </w:r>
      <w:r>
        <w:t xml:space="preserve"> </w:t>
      </w:r>
      <w:r>
        <w:rPr>
          <w:bCs/>
          <w:b/>
        </w:rPr>
        <w:t xml:space="preserve">Colombia Bogotá</w:t>
      </w:r>
      <w:r>
        <w:t xml:space="preserve">. As a regional hub for commerce and industry, Bogotá serves as a microcosm for understanding how chemical engineering drives sustainable development, energy efficiency, and pharmaceutical innovation in Latin America.</w:t>
      </w:r>
    </w:p>
    <w:bookmarkStart w:id="20" w:name="X204c0ffcc24abe9129cf9c85ace9f9caf1c7d34"/>
    <w:p>
      <w:pPr>
        <w:pStyle w:val="Heading2"/>
      </w:pPr>
      <w:r>
        <w:t xml:space="preserve">The Evolution of the Chemical Industry in Colombia</w:t>
      </w:r>
    </w:p>
    <w:p>
      <w:pPr>
        <w:pStyle w:val="FirstParagraph"/>
      </w:pPr>
      <w:r>
        <w:t xml:space="preserve">To understand the current demand for chemical engineers in</w:t>
      </w:r>
      <w:r>
        <w:t xml:space="preserve"> </w:t>
      </w:r>
      <w:r>
        <w:rPr>
          <w:bCs/>
          <w:b/>
        </w:rPr>
        <w:t xml:space="preserve">Colombia Bogotá</w:t>
      </w:r>
      <w:r>
        <w:t xml:space="preserve">, one must first examine the historical trajectory of industrialization within the country. Historically dominated by agriculture, Colombia has undergone significant structural transformation over the last three decades. The diversification of its economy has led to a robust manufacturing sector, much of which is centralized in the capital city and its surrounding metropolitan area. The transition from traditional agro-industrial processing to complex petrochemical and pharmaceutical manufacturing requires sophisticated technical oversight. This is precisely where the</w:t>
      </w:r>
      <w:r>
        <w:t xml:space="preserve"> </w:t>
      </w:r>
      <w:r>
        <w:rPr>
          <w:bCs/>
          <w:b/>
        </w:rPr>
        <w:t xml:space="preserve">Chemical Engineer</w:t>
      </w:r>
      <w:r>
        <w:t xml:space="preserve"> </w:t>
      </w:r>
      <w:r>
        <w:t xml:space="preserve">becomes essential. Unlike pure chemists who may focus on discovery at a molecular level, chemical engineers are tasked with scaling these discoveries into viable, safe, and profitable industrial processes. In the context of</w:t>
      </w:r>
      <w:r>
        <w:t xml:space="preserve"> </w:t>
      </w:r>
      <w:r>
        <w:rPr>
          <w:bCs/>
          <w:b/>
        </w:rPr>
        <w:t xml:space="preserve">Colombia Bogotá</w:t>
      </w:r>
      <w:r>
        <w:t xml:space="preserve">, this capability is crucial for maintaining competitiveness in global markets that demand high-quality standards and consistent production outputs.</w:t>
      </w:r>
    </w:p>
    <w:bookmarkEnd w:id="20"/>
    <w:bookmarkStart w:id="21" w:name="X9e82eba3de3daf27ed0fd95b18491295e301d13"/>
    <w:p>
      <w:pPr>
        <w:pStyle w:val="Heading2"/>
      </w:pPr>
      <w:r>
        <w:t xml:space="preserve">Sectors of Impact: Energy and Petrochemicals</w:t>
      </w:r>
    </w:p>
    <w:p>
      <w:pPr>
        <w:pStyle w:val="FirstParagraph"/>
      </w:pPr>
      <w:r>
        <w:t xml:space="preserve">One of the primary sectors employing</w:t>
      </w:r>
      <w:r>
        <w:t xml:space="preserve"> </w:t>
      </w:r>
      <w:r>
        <w:rPr>
          <w:bCs/>
          <w:b/>
        </w:rPr>
        <w:t xml:space="preserve">Chemical Engineers</w:t>
      </w:r>
      <w:r>
        <w:t xml:space="preserve"> </w:t>
      </w:r>
      <w:r>
        <w:t xml:space="preserve">in Colombia is the energy sector, particularly regarding refining and petrochemical processing. Although major extraction sites are often located in rural areas, the administrative centers, research facilities, and secondary processing plants are frequently headquartered in or near</w:t>
      </w:r>
      <w:r>
        <w:t xml:space="preserve"> </w:t>
      </w:r>
      <w:r>
        <w:rPr>
          <w:bCs/>
          <w:b/>
        </w:rPr>
        <w:t xml:space="preserve">Colombia Bogotá</w:t>
      </w:r>
      <w:r>
        <w:t xml:space="preserve">. The engineers working here are responsible for optimizing extraction efficiencies, managing downstream refining processes to produce gasoline, diesel, and jet fuel, and developing by-products such as plastics and fertilizers. Given Colombia’s status as one of the largest oil producers in South America, the expertise of a</w:t>
      </w:r>
      <w:r>
        <w:t xml:space="preserve"> </w:t>
      </w:r>
      <w:r>
        <w:rPr>
          <w:bCs/>
          <w:b/>
        </w:rPr>
        <w:t xml:space="preserve">Chemical Engineer</w:t>
      </w:r>
      <w:r>
        <w:t xml:space="preserve"> </w:t>
      </w:r>
      <w:r>
        <w:t xml:space="preserve">is vital for maximizing resource yield while minimizing environmental impact. Furthermore, as global pressure mounts to transition toward cleaner energies, these professionals are at the forefront of developing biofuels derived from local crops like sugarcane and palm oil—a sector with significant growth potential in the Bogotá region.</w:t>
      </w:r>
    </w:p>
    <w:bookmarkEnd w:id="21"/>
    <w:bookmarkStart w:id="22" w:name="Xdd975f5f097b6c9bd565b6d879c892949c12c49"/>
    <w:p>
      <w:pPr>
        <w:pStyle w:val="Heading2"/>
      </w:pPr>
      <w:r>
        <w:t xml:space="preserve">Pharmaceuticals and Healthcare Innovation</w:t>
      </w:r>
    </w:p>
    <w:p>
      <w:pPr>
        <w:pStyle w:val="FirstParagraph"/>
      </w:pPr>
      <w:r>
        <w:t xml:space="preserve">Beyond energy, the pharmaceutical industry represents another critical domain for chemical engineering expertise in</w:t>
      </w:r>
      <w:r>
        <w:t xml:space="preserve"> </w:t>
      </w:r>
      <w:r>
        <w:rPr>
          <w:bCs/>
          <w:b/>
        </w:rPr>
        <w:t xml:space="preserve">Colombia Bogotá</w:t>
      </w:r>
      <w:r>
        <w:t xml:space="preserve">. Colombia has established itself as a regional leader in generic drug manufacturing and medical device production. The capital city hosts numerous biotechnology firms and pharmaceutical plants that require rigorous adherence to Good Manufacturing Practices (GMP). A</w:t>
      </w:r>
      <w:r>
        <w:t xml:space="preserve"> </w:t>
      </w:r>
      <w:r>
        <w:rPr>
          <w:bCs/>
          <w:b/>
        </w:rPr>
        <w:t xml:space="preserve">Chemical Engineer</w:t>
      </w:r>
      <w:r>
        <w:t xml:space="preserve"> </w:t>
      </w:r>
      <w:r>
        <w:t xml:space="preserve">in this sector is responsible for formulating stable drugs, designing sterile processing environments, and ensuring supply chain integrity from raw active ingredients to final packaging. The recent global health crises have further highlighted the strategic importance of having a resilient domestic pharmaceutical capacity. Engineers based in</w:t>
      </w:r>
      <w:r>
        <w:t xml:space="preserve"> </w:t>
      </w:r>
      <w:r>
        <w:rPr>
          <w:bCs/>
          <w:b/>
        </w:rPr>
        <w:t xml:space="preserve">Colombia Bogotá</w:t>
      </w:r>
      <w:r>
        <w:t xml:space="preserve"> </w:t>
      </w:r>
      <w:r>
        <w:t xml:space="preserve">are tasked with scaling up production capabilities rapidly while maintaining strict quality control standards, thereby safeguarding public health and reducing dependency on foreign imports.</w:t>
      </w:r>
    </w:p>
    <w:bookmarkEnd w:id="22"/>
    <w:bookmarkStart w:id="23" w:name="Xa647aea48943cf6d5aff0b1f0917ee920c7952d"/>
    <w:p>
      <w:pPr>
        <w:pStyle w:val="Heading2"/>
      </w:pPr>
      <w:r>
        <w:t xml:space="preserve">Sustainability and Environmental Stewardship</w:t>
      </w:r>
    </w:p>
    <w:p>
      <w:pPr>
        <w:pStyle w:val="FirstParagraph"/>
      </w:pPr>
      <w:r>
        <w:t xml:space="preserve">A defining characteristic of modern chemical engineering is its increasing focus on sustainability. In</w:t>
      </w:r>
      <w:r>
        <w:t xml:space="preserve"> </w:t>
      </w:r>
      <w:r>
        <w:rPr>
          <w:bCs/>
          <w:b/>
        </w:rPr>
        <w:t xml:space="preserve">Colombia Bogotá</w:t>
      </w:r>
      <w:r>
        <w:t xml:space="preserve">, environmental regulations are becoming more stringent due to rapid urbanization and industrial expansion. The city faces challenges related to air quality, water management, and waste disposal. Here, the role of the</w:t>
      </w:r>
      <w:r>
        <w:t xml:space="preserve"> </w:t>
      </w:r>
      <w:r>
        <w:rPr>
          <w:bCs/>
          <w:b/>
        </w:rPr>
        <w:t xml:space="preserve">Chemical Engineer</w:t>
      </w:r>
      <w:r>
        <w:t xml:space="preserve"> </w:t>
      </w:r>
      <w:r>
        <w:t xml:space="preserve">shifts toward environmental remediation and green chemistry. These professionals design systems for wastewater treatment in industrial zones, develop methods for recycling plastics—a growing concern in urban centers—and implement energy-efficient technologies that reduce carbon footprints. By integrating circular economy principles into their designs, chemical engineers contribute directly to the sustainability goals of</w:t>
      </w:r>
      <w:r>
        <w:t xml:space="preserve"> </w:t>
      </w:r>
      <w:r>
        <w:rPr>
          <w:bCs/>
          <w:b/>
        </w:rPr>
        <w:t xml:space="preserve">Colombia Bogotá</w:t>
      </w:r>
      <w:r>
        <w:t xml:space="preserve">, ensuring that economic growth does not come at the expense of ecological integrity.</w:t>
      </w:r>
    </w:p>
    <w:bookmarkEnd w:id="23"/>
    <w:bookmarkStart w:id="24" w:name="Xe35210d2a2228e721f08cf72ffb7f574698c47c"/>
    <w:p>
      <w:pPr>
        <w:pStyle w:val="Heading2"/>
      </w:pPr>
      <w:r>
        <w:t xml:space="preserve">Economic Contribution and Professional Development</w:t>
      </w:r>
    </w:p>
    <w:p>
      <w:pPr>
        <w:pStyle w:val="FirstParagraph"/>
      </w:pPr>
      <w:r>
        <w:t xml:space="preserve">The presence of qualified</w:t>
      </w:r>
      <w:r>
        <w:t xml:space="preserve"> </w:t>
      </w:r>
      <w:r>
        <w:rPr>
          <w:bCs/>
          <w:b/>
        </w:rPr>
        <w:t xml:space="preserve">Chemical Engineers</w:t>
      </w:r>
      <w:r>
        <w:t xml:space="preserve"> </w:t>
      </w:r>
      <w:r>
        <w:t xml:space="preserve">in</w:t>
      </w:r>
      <w:r>
        <w:t xml:space="preserve"> </w:t>
      </w:r>
      <w:r>
        <w:rPr>
          <w:bCs/>
          <w:b/>
        </w:rPr>
        <w:t xml:space="preserve">Colombia Bogotá</w:t>
      </w:r>
      <w:r>
        <w:t xml:space="preserve"> </w:t>
      </w:r>
      <w:r>
        <w:t xml:space="preserve">also has profound economic implications. They drive innovation by creating new materials, improving existing processes, and reducing operational costs for companies. This efficiency translates into higher productivity and competitiveness for Colombian industries on the international stage. Moreover, the academic institutions in Bogotá produce a steady stream of graduates who bring fresh perspectives and technical skills to the workforce. Continuous professional development is encouraged through postgraduate programs that specialize in areas such as nanotechnology, bioprocessing, and process control. This educational ecosystem ensures that</w:t>
      </w:r>
      <w:r>
        <w:t xml:space="preserve"> </w:t>
      </w:r>
      <w:r>
        <w:rPr>
          <w:bCs/>
          <w:b/>
        </w:rPr>
        <w:t xml:space="preserve">Colombia Bogotá</w:t>
      </w:r>
      <w:r>
        <w:t xml:space="preserve"> </w:t>
      </w:r>
      <w:r>
        <w:t xml:space="preserve">remains a center of excellence for chemical engineering talent in Latin America, attracting foreign investment and fostering local entrepreneurship.</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not merely a technical practitioner but a strategic asset to the industrial fabric of</w:t>
      </w:r>
      <w:r>
        <w:t xml:space="preserve"> </w:t>
      </w:r>
      <w:r>
        <w:rPr>
          <w:bCs/>
          <w:b/>
        </w:rPr>
        <w:t xml:space="preserve">Colombia Bogotá</w:t>
      </w:r>
      <w:r>
        <w:t xml:space="preserve">. From optimizing energy resources and pharmaceutical production to leading sustainability initiatives, their contributions are multifaceted and vital. As Colombia continues to navigate the complexities of global trade and environmental responsibility, the expertise provided by chemical engineers will remain indispensable. The future of industry in</w:t>
      </w:r>
      <w:r>
        <w:t xml:space="preserve"> </w:t>
      </w:r>
      <w:r>
        <w:rPr>
          <w:bCs/>
          <w:b/>
        </w:rPr>
        <w:t xml:space="preserve">Colombia Bogotá</w:t>
      </w:r>
      <w:r>
        <w:t xml:space="preserve"> </w:t>
      </w:r>
      <w:r>
        <w:t xml:space="preserve">depends on the ability of these professionals to innovate, adapt, and lead the transition toward a more efficient, sustainable, and prosperous economic model. Therefore, supporting and empowering this profession is essential for the continued development and resilience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the Industrial Ecosystem of Colombia, Bogotá</dc:title>
  <dc:creator/>
  <cp:keywords/>
  <dcterms:created xsi:type="dcterms:W3CDTF">2026-07-29T15:12:34Z</dcterms:created>
  <dcterms:modified xsi:type="dcterms:W3CDTF">2026-07-29T15:12:34Z</dcterms:modified>
</cp:coreProperties>
</file>

<file path=docProps/custom.xml><?xml version="1.0" encoding="utf-8"?>
<Properties xmlns="http://schemas.openxmlformats.org/officeDocument/2006/custom-properties" xmlns:vt="http://schemas.openxmlformats.org/officeDocument/2006/docPropsVTypes"/>
</file>