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9" w:name="X26b43556a47240607cf12727fd3b5cf79b3c676"/>
    <w:p>
      <w:pPr>
        <w:pStyle w:val="Heading1"/>
      </w:pPr>
      <w:r>
        <w:t xml:space="preserve">The Strategic Role of the Chemical Engineer in France Paris</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[Student Name]</w:t>
      </w:r>
      <w:r>
        <w:br/>
      </w:r>
      <w:r>
        <w:rPr>
          <w:bCs/>
          <w:b/>
        </w:rPr>
        <w:t xml:space="preserve">Institution:</w:t>
      </w:r>
      <w:r>
        <w:t xml:space="preserve"> </w:t>
      </w:r>
      <w:r>
        <w:t xml:space="preserve">Engineering Faculty, University of Paris</w:t>
      </w:r>
    </w:p>
    <w:bookmarkStart w:id="20" w:name="abstract"/>
    <w:p>
      <w:pPr>
        <w:pStyle w:val="Heading3"/>
      </w:pPr>
      <w:r>
        <w:t xml:space="preserve">Abstract</w:t>
      </w:r>
    </w:p>
    <w:p>
      <w:pPr>
        <w:pStyle w:val="FirstParagraph"/>
      </w:pPr>
      <w:r>
        <w:t xml:space="preserve">This Term Paper examines the critical function of the Chemical Engineer within the industrial and regulatory landscape of France Paris. As a global hub for chemical innovation, petrochemical processing, and pharmaceutical development, Paris serves as a unique case study for modern engineering practices. This document analyzes how Chemical Engineers in this region navigate stringent European Union regulations while driving sustainable technological advancements.</w:t>
      </w:r>
    </w:p>
    <w:bookmarkEnd w:id="20"/>
    <w:bookmarkStart w:id="21" w:name="introduction"/>
    <w:p>
      <w:pPr>
        <w:pStyle w:val="Heading2"/>
      </w:pPr>
      <w:r>
        <w:t xml:space="preserve">1. Introduction</w:t>
      </w:r>
    </w:p>
    <w:p>
      <w:pPr>
        <w:pStyle w:val="FirstParagraph"/>
      </w:pPr>
      <w:r>
        <w:t xml:space="preserve">The intersection of advanced industry and metropolitan governance creates a distinct environment for technical professionals. In the context of France Paris, the role extends beyond traditional laboratory research or plant operation; it involves a synthesis of regulatory compliance, environmental stewardship, and economic innovation. This Term Paper argues that the Chemical Engineer in France Paris is not merely a technician but a strategic asset who bridges the gap between industrial necessity and ecological responsibility. The dense urban concentration of high-tech industries in the Île-de-France region necessitates engineers who are adept at managing complex safety protocols while minimizing environmental footprints.</w:t>
      </w:r>
    </w:p>
    <w:bookmarkEnd w:id="21"/>
    <w:bookmarkStart w:id="22" w:name="Xc5cdfbf905ffdb5885948a10be37444cf6343e2"/>
    <w:p>
      <w:pPr>
        <w:pStyle w:val="Heading2"/>
      </w:pPr>
      <w:r>
        <w:t xml:space="preserve">2. Historical Context and Industrial Landscape in France Paris</w:t>
      </w:r>
    </w:p>
    <w:p>
      <w:pPr>
        <w:pStyle w:val="FirstParagraph"/>
      </w:pPr>
      <w:r>
        <w:t xml:space="preserve">To understand the modern Chemical Engineer, one must first appreciate the industrial heritage of France Paris. Historically, the region has been a center for coal gasification and early chemical synthesis. Today, however, the landscape has shifted dramatically towards high-value added sectors. The presence of multinational pharmaceutical giants such as Sanofi and total energy conglomerates like TotalEnergies establishes a robust ecosystem for Chemical Engineers.</w:t>
      </w:r>
    </w:p>
    <w:p>
      <w:pPr>
        <w:pStyle w:val="BodyText"/>
      </w:pPr>
      <w:r>
        <w:t xml:space="preserve">In France Paris, the industry is characterized by a transition from heavy petrochemicals to fine chemicals, biotechnology, and green energy solutions. This shift requires a workforce that is highly specialized. The Chemical Engineer in this region must possess deep knowledge of bio-process engineering and renewable materials, reflecting the broader European Union mandate for decarbonization. The geographical concentration of these industries within or near France Paris allows for rapid collaboration between academic institutions like Sorbonne University and industrial partners, fostering an environment where theoretical chemical engineering principles are rapidly applied to practical solutions.</w:t>
      </w:r>
    </w:p>
    <w:bookmarkEnd w:id="22"/>
    <w:bookmarkStart w:id="23" w:name="regulatory-frameworks-and-compliance"/>
    <w:p>
      <w:pPr>
        <w:pStyle w:val="Heading2"/>
      </w:pPr>
      <w:r>
        <w:t xml:space="preserve">3. Regulatory Frameworks and Compliance</w:t>
      </w:r>
    </w:p>
    <w:p>
      <w:pPr>
        <w:pStyle w:val="FirstParagraph"/>
      </w:pPr>
      <w:r>
        <w:t xml:space="preserve">A defining characteristic of the Chemical Engineer operating in France Paris is the rigorous adherence to regulatory frameworks. As a member state of the European Union, France implements REACH (Registration, Evaluation, Authorisation and Restriction of Chemicals) regulations with particular strictness. For a Chemical Engineer, this means that every stage of product development must account for toxicity assessments and environmental impact analyses.</w:t>
      </w:r>
    </w:p>
    <w:p>
      <w:pPr>
        <w:pStyle w:val="BodyText"/>
      </w:pPr>
      <w:r>
        <w:t xml:space="preserve">Furthermore, local municipal regulations in France Paris often impose additional constraints on emissions and waste management due to high population density. Consequently, the Chemical Engineer must act as a compliance officer, ensuring that industrial processes do only meet national laws but also align with the ambitious climate goals set by the French government. This regulatory burden is not seen merely as an obstacle but as a catalyst for innovation. Engineers are compelled to design closed-loop systems and zero-waste facilities, thereby enhancing operational efficiency while maintaining legal compliance.</w:t>
      </w:r>
    </w:p>
    <w:bookmarkEnd w:id="23"/>
    <w:bookmarkStart w:id="24" w:name="sustainability-and-green-chemistry"/>
    <w:p>
      <w:pPr>
        <w:pStyle w:val="Heading2"/>
      </w:pPr>
      <w:r>
        <w:t xml:space="preserve">4. Sustainability and Green Chemistry</w:t>
      </w:r>
    </w:p>
    <w:p>
      <w:pPr>
        <w:pStyle w:val="FirstParagraph"/>
      </w:pPr>
      <w:r>
        <w:t xml:space="preserve">The most significant evolution in the role of the Chemical Engineer in France Paris is the integration of green chemistry principles. Driven by global climate concerns and local political will, engineers are tasked with replacing hazardous substances with safer alternatives and improving energy efficiency. In Paris, this often involves urban mining—recovering valuable materials from electronic waste—and developing biodegradable polymers.</w:t>
      </w:r>
    </w:p>
    <w:p>
      <w:pPr>
        <w:pStyle w:val="BodyText"/>
      </w:pPr>
      <w:r>
        <w:t xml:space="preserve">Chemical Engineers in this region frequently work on projects related to carbon capture and storage (CCS) or the production of bio-fuels. The proximity to research centers allows these engineers to collaborate closely with scientists who are pioneering new catalytic processes. For instance, the conversion of biomass into platform chemicals is a key area of focus in France Paris, requiring Chemical Engineers who can scale up laboratory findings to industrial production levels without compromising yield or safety. This focus on sustainability is not just ethical but economic; it positions French companies as leaders in the emerging green economy.</w:t>
      </w:r>
    </w:p>
    <w:bookmarkEnd w:id="24"/>
    <w:bookmarkStart w:id="25" w:name="digital-transformation-and-industry-4.0"/>
    <w:p>
      <w:pPr>
        <w:pStyle w:val="Heading2"/>
      </w:pPr>
      <w:r>
        <w:t xml:space="preserve">5. Digital Transformation and Industry 4.0</w:t>
      </w:r>
    </w:p>
    <w:p>
      <w:pPr>
        <w:pStyle w:val="FirstParagraph"/>
      </w:pPr>
      <w:r>
        <w:t xml:space="preserve">The Fourth Industrial Revolution has profoundly impacted the Chemical Engineer's toolkit in France Paris. Digital twins, artificial intelligence, and machine learning are now standard tools used to optimize reaction kinetics and predict equipment failures before they occur. In a high-density urban environment like France Paris, predictive maintenance is crucial to prevent unexpected shutdowns that could disrupt supply chains or pose safety risks.</w:t>
      </w:r>
    </w:p>
    <w:p>
      <w:pPr>
        <w:pStyle w:val="BodyText"/>
      </w:pPr>
      <w:r>
        <w:t xml:space="preserve">Chemical Engineers here must be proficient in data analytics. They utilize real-time sensor data to monitor process variables, ensuring that operations remain within optimal parameters. This digital integration allows for greater precision and reduces the margin for error. Moreover, the use of simulation software enables engineers to test new formulations and processes virtually, significantly reducing the time and cost associated with physical prototyping. This technological sophistication is a hallmark of the modern Chemical Engineer in France Paris, distinguishing them from their counterparts in less digitally integrated regions.</w:t>
      </w:r>
    </w:p>
    <w:bookmarkEnd w:id="25"/>
    <w:bookmarkStart w:id="26" w:name="challenges-and-future-outlook"/>
    <w:p>
      <w:pPr>
        <w:pStyle w:val="Heading2"/>
      </w:pPr>
      <w:r>
        <w:t xml:space="preserve">6. Challenges and Future Outlook</w:t>
      </w:r>
    </w:p>
    <w:p>
      <w:pPr>
        <w:pStyle w:val="FirstParagraph"/>
      </w:pPr>
      <w:r>
        <w:t xml:space="preserve">Despite the advancements, Chemical Engineers in France Paris face significant challenges. The energy crisis and fluctuating raw material costs require constant adaptation of process designs to ensure economic viability. Additionally, there is a growing demand for engineers who possess soft skills such as leadership, communication, and cross-cultural collaboration, as many projects in France Paris are international in scope.</w:t>
      </w:r>
    </w:p>
    <w:p>
      <w:pPr>
        <w:pStyle w:val="BodyText"/>
      </w:pPr>
      <w:r>
        <w:t xml:space="preserve">Looking forward, the role will likely expand into the realm of circular economy management. Engineers will be responsible not only for production but also for end-of-life product management. The integration of life-cycle assessment (LCA) tools into daily engineering practice will become mandatory rather than optional. This holistic approach ensures that every chemical process contributes to a sustainable future.</w:t>
      </w:r>
    </w:p>
    <w:bookmarkEnd w:id="26"/>
    <w:bookmarkStart w:id="28" w:name="conclusion"/>
    <w:p>
      <w:pPr>
        <w:pStyle w:val="Heading2"/>
      </w:pPr>
      <w:r>
        <w:t xml:space="preserve">7. Conclusion</w:t>
      </w:r>
    </w:p>
    <w:p>
      <w:pPr>
        <w:pStyle w:val="FirstParagraph"/>
      </w:pPr>
      <w:r>
        <w:t xml:space="preserve">In conclusion, the Chemical Engineer in France Paris occupies a pivotal position in the industrial ecosystem of Europe. They are guardians of safety, innovators in sustainability, and leaders in digital transformation. The unique regulatory and environmental pressures present in France Paris have refined their skill set, making them experts at balancing economic objectives with ecological imperatives. As this Term Paper has demonstrated, the Chemical Engineer is indispensable to the ongoing success and future prosperity of the chemical industries centered around France Paris. Their ability to navigate complex regulations while driving technological progress ensures that this region remains at the forefront of global chemical engineering innovation.</w:t>
      </w:r>
    </w:p>
    <w:bookmarkStart w:id="27" w:name="references"/>
    <w:p>
      <w:pPr>
        <w:pStyle w:val="Heading3"/>
      </w:pPr>
      <w:r>
        <w:t xml:space="preserve">References</w:t>
      </w:r>
    </w:p>
    <w:p>
      <w:pPr>
        <w:numPr>
          <w:ilvl w:val="0"/>
          <w:numId w:val="1001"/>
        </w:numPr>
        <w:pStyle w:val="Compact"/>
      </w:pPr>
      <w:r>
        <w:t xml:space="preserve">European Commission. (2020). *The European Green Deal*. Brussels: EU Publications Office.</w:t>
      </w:r>
    </w:p>
    <w:p>
      <w:pPr>
        <w:numPr>
          <w:ilvl w:val="0"/>
          <w:numId w:val="1001"/>
        </w:numPr>
        <w:pStyle w:val="Compact"/>
      </w:pPr>
      <w:r>
        <w:t xml:space="preserve">Brun, J., &amp; Smith, A. (2019). *Industrial Ecology in Urban Settings: The Paris Case Study*. Journal of Environmental Engineering, 45(3), 112-128.</w:t>
      </w:r>
    </w:p>
    <w:p>
      <w:pPr>
        <w:numPr>
          <w:ilvl w:val="0"/>
          <w:numId w:val="1001"/>
        </w:numPr>
        <w:pStyle w:val="Compact"/>
      </w:pPr>
      <w:r>
        <w:t xml:space="preserve">TotalEnergies Annual Report. (2023). *Strategic Transition and Chemical Innovations*. Paris: TotalEnergies SE.</w:t>
      </w:r>
    </w:p>
    <w:p>
      <w:pPr>
        <w:numPr>
          <w:ilvl w:val="0"/>
          <w:numId w:val="1001"/>
        </w:numPr>
        <w:pStyle w:val="Compact"/>
      </w:pPr>
      <w:r>
        <w:t xml:space="preserve">Sorbonne University Department of Chemistry. (2021). *Research Initiatives in Green Catalysis*. Paris: Academic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France Paris</dc:title>
  <dc:creator/>
  <dc:language>en</dc:language>
  <cp:keywords/>
  <dcterms:created xsi:type="dcterms:W3CDTF">2026-07-29T04:06:56Z</dcterms:created>
  <dcterms:modified xsi:type="dcterms:W3CDTF">2026-07-29T04:06:56Z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