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India</w:t>
      </w:r>
      <w:r>
        <w:t xml:space="preserve"> </w:t>
      </w:r>
      <w:r>
        <w:t xml:space="preserve">Bangalore</w:t>
      </w:r>
    </w:p>
    <w:p>
      <w:pPr>
        <w:pStyle w:val="FirstParagraph"/>
      </w:pPr>
      <w:r>
        <w:t xml:space="preserve">```html</w:t>
      </w:r>
    </w:p>
    <w:bookmarkStart w:id="30" w:name="term-paper"/>
    <w:p>
      <w:pPr>
        <w:pStyle w:val="Heading1"/>
      </w:pPr>
      <w:r>
        <w:t xml:space="preserve">Term Paper</w:t>
      </w:r>
    </w:p>
    <w:bookmarkStart w:id="20" w:name="title"/>
    <w:p>
      <w:pPr>
        <w:pStyle w:val="Heading3"/>
      </w:pPr>
      <w:r>
        <w:rPr>
          <w:bCs/>
          <w:b/>
        </w:rPr>
        <w:t xml:space="preserve">Title:</w:t>
      </w:r>
    </w:p>
    <w:p>
      <w:pPr>
        <w:pStyle w:val="FirstParagraph"/>
      </w:pPr>
      <w:r>
        <w:br/>
      </w:r>
      <w:r>
        <w:rPr>
          <w:bCs/>
          <w:b/>
        </w:rPr>
        <w:t xml:space="preserve">The Crucial Role of the Chemical Engineer in the Industrial Ecosystem of India Bangalore: Opportunities, Challenges, and Future Directions</w:t>
      </w:r>
      <w:r>
        <w:br/>
      </w:r>
      <w:r>
        <w:br/>
      </w:r>
    </w:p>
    <w:p>
      <w:pPr>
        <w:pStyle w:val="BodyText"/>
      </w:pPr>
      <w:r>
        <w:rPr>
          <w:iCs/>
          <w:i/>
        </w:rPr>
        <w:t xml:space="preserve">Submitted for Academic Consideration regarding Process Engineering and Industrial Development in India Bangalore</w:t>
      </w:r>
    </w:p>
    <w:bookmarkEnd w:id="20"/>
    <w:bookmarkStart w:id="21" w:name="abstract"/>
    <w:p>
      <w:pPr>
        <w:pStyle w:val="Heading3"/>
      </w:pPr>
      <w:r>
        <w:t xml:space="preserve">Abstract</w:t>
      </w:r>
    </w:p>
    <w:p>
      <w:pPr>
        <w:pStyle w:val="FirstParagraph"/>
      </w:pPr>
      <w:r>
        <w:t xml:space="preserve">This term paper examines the multifaceted role of the Chemical Engineer within the rapidly evolving industrial landscape of India Bangalore. As one of Asia’s leading technology hubs, this region presents unique challenges and opportunities for process engineering professionals. This document explores how chemical engineers contribute to sectors such as pharmaceuticals, biotechnology, and renewable energy in India Bangalore. Furthermore it discusses educational pathways career prospects and regulatory frameworks that shape the profession in this specific geographical context.</w:t>
      </w:r>
    </w:p>
    <w:bookmarkEnd w:id="21"/>
    <w:bookmarkStart w:id="22" w:name="introduction"/>
    <w:p>
      <w:pPr>
        <w:pStyle w:val="Heading2"/>
      </w:pPr>
      <w:r>
        <w:t xml:space="preserve">1. Introduction</w:t>
      </w:r>
    </w:p>
    <w:p>
      <w:pPr>
        <w:pStyle w:val="FirstParagraph"/>
      </w:pPr>
      <w:r>
        <w:t xml:space="preserve">The Chemical Engineer is a pivotal professional who bridges the gap between laboratory discoveries and large-scale industrial production. In recent years, there has been an unprecedented surge in industrial activity across various developing nations with particular emphasis on India Bangalore due to its robust infrastructure skilled workforce and government incentives for manufacturing.</w:t>
      </w:r>
    </w:p>
    <w:p>
      <w:pPr>
        <w:pStyle w:val="BodyText"/>
      </w:pPr>
      <w:r>
        <w:t xml:space="preserve">This term paper aims to provide a comprehensive analysis of the Chemical Engineer's responsibilities innovations and impact within this dynamic urban center known globally as the Silicon Valley of India. By focusing specifically on India Bangalore we can better understand localized trends such as water scarcity issues sustainable waste management practices along with advancements in green chemistry applications.</w:t>
      </w:r>
    </w:p>
    <w:bookmarkEnd w:id="22"/>
    <w:bookmarkStart w:id="23" w:name="X58e11496ed48389162bcf24aa03135a54c01070"/>
    <w:p>
      <w:pPr>
        <w:pStyle w:val="Heading2"/>
      </w:pPr>
      <w:r>
        <w:t xml:space="preserve">2. Historical Context: Evolution of Industry in India Bangalore</w:t>
      </w:r>
    </w:p>
    <w:p>
      <w:pPr>
        <w:pStyle w:val="FirstParagraph"/>
      </w:pPr>
      <w:r>
        <w:rPr>
          <w:bCs/>
          <w:b/>
        </w:rPr>
        <w:t xml:space="preserve">A. Early Industrialization Phase (1970s-1990s)</w:t>
      </w:r>
    </w:p>
    <w:p>
      <w:pPr>
        <w:pStyle w:val="BodyText"/>
      </w:pPr>
      <w:r>
        <w:t xml:space="preserve">The foundation laid during these decades included establishment of public sector undertakings focused on fertilizers petrochemicals and basic chemicals. These early ventures required skilled personnel trained in classical methods taught primarily abroad or at premier institutions like IIT Delhi Bombay Madras.</w:t>
      </w:r>
    </w:p>
    <w:p>
      <w:pPr>
        <w:pStyle w:val="BodyText"/>
      </w:pPr>
      <w:r>
        <w:rPr>
          <w:bCs/>
          <w:b/>
        </w:rPr>
        <w:t xml:space="preserve">B. Liberalization Era (1990s-2010)</w:t>
      </w:r>
    </w:p>
    <w:p>
      <w:pPr>
        <w:pStyle w:val="BodyText"/>
      </w:pPr>
      <w:r>
        <w:t xml:space="preserve">Economic reforms opened doors for multinational corporations establishing R&amp;D centers factories here leading increased demand for qualified graduates specializing in fields like polymer science nanotechnology environmental control systems—all areas traditionally covered by curricula designed specifically preparing students become competent professionals capable handling complex problems faced daily by modern plants located throughout this city.</w:t>
      </w:r>
    </w:p>
    <w:p>
      <w:pPr>
        <w:pStyle w:val="BodyText"/>
      </w:pPr>
      <w:r>
        <w:rPr>
          <w:bCs/>
          <w:b/>
        </w:rPr>
        <w:t xml:space="preserve">C. Current Status (2010-Present)</w:t>
      </w:r>
    </w:p>
    <w:p>
      <w:pPr>
        <w:pStyle w:val="BodyText"/>
      </w:pPr>
      <w:r>
        <w:t xml:space="preserve">Today’s scenario reflects even greater complexity involving integration of digital technologies AI-driven process optimization alongside traditional engineering principles. This evolution highlights importance ongoing learning adaptation among practitioners wishing remain relevant competitive edge within global marketplaces operating from bases situated inside metropolitan areas like those found across southern part subcontinent particularly around centers known collectively under name ‘India Bangalore’.</w:t>
      </w:r>
    </w:p>
    <w:bookmarkEnd w:id="23"/>
    <w:bookmarkStart w:id="24" w:name="X777cff77b29a8de12dabb7225038372a8378926"/>
    <w:p>
      <w:pPr>
        <w:pStyle w:val="Heading2"/>
      </w:pPr>
      <w:r>
        <w:t xml:space="preserve">3 Key Sectors Driving Demand For Skilled Professionals In This Region</w:t>
      </w:r>
    </w:p>
    <w:p>
      <w:pPr>
        <w:pStyle w:val="FirstParagraph"/>
      </w:pPr>
      <w:r>
        <w:t xml:space="preserve">Sector</w:t>
      </w:r>
    </w:p>
    <w:p>
      <w:pPr>
        <w:pStyle w:val="BodyText"/>
      </w:pPr>
      <w:r>
        <w:t xml:space="preserve">Description of Role for Chemical Engineer</w:t>
      </w:r>
    </w:p>
    <w:p>
      <w:pPr>
        <w:pStyle w:val="BodyText"/>
      </w:pPr>
      <w:r>
        <w:rPr>
          <w:rStyle w:val="VerbatimChar"/>
        </w:rPr>
        <w:t xml:space="preserve">"Biotechnology"</w:t>
      </w:r>
    </w:p>
    <w:p>
      <w:pPr>
        <w:pStyle w:val="BodyText"/>
      </w:pPr>
      <w:r>
        <w:t xml:space="preserve">&lt; p &gt;Developing scalable fermentation techniques producing vaccines therapeutics using recombinant DNA technology requires deep understanding microbiology coupled with reaction kinetics mass transfer phenomena.</w:t>
      </w:r>
    </w:p>
    <w:p>
      <w:pPr>
        <w:pStyle w:val="BodyText"/>
      </w:pPr>
      <w:r>
        <w:t xml:space="preserve">Renewable Energy &lt; tdCreating sustainable fuels bioethanol biodiesel through catalytic conversion biomass waste materials helps reduce dependency fossil sources aligning goals outlined under Paris Agreement commitments made by government bodies operating within jurisdiction covering metropolitan area referred commonly as&lt; b &gt; "India Bangalore"</w:t>
      </w:r>
    </w:p>
    <w:p>
      <w:pPr>
        <w:pStyle w:val="BodyText"/>
      </w:pPr>
      <w:r>
        <w:t xml:space="preserve">&lt; code &gt;"Environmental Management "</w:t>
      </w:r>
    </w:p>
    <w:p>
      <w:pPr>
        <w:pStyle w:val="BodyText"/>
      </w:pPr>
      <w:r>
        <w:t xml:space="preserve">Implementing advanced wastewater treatment solutions air pollution control devices minimizing ecological footprint left behind operations conducted inside urban environments characterized high population density rapid expansion patterns typical features associated with emerging economies globally including cases studied here involving locations identified collectively under phrase "</w:t>
      </w:r>
      <w:r>
        <w:rPr>
          <w:bCs/>
          <w:b/>
        </w:rPr>
        <w:t xml:space="preserve">India Bangalore</w:t>
      </w:r>
      <w:r>
        <w:t xml:space="preserve">"</w:t>
      </w:r>
    </w:p>
    <w:p>
      <w:pPr>
        <w:pStyle w:val="BodyText"/>
      </w:pPr>
      <w:r>
        <w:t xml:space="preserve">&lt; code &gt;"Advanced Materials "</w:t>
      </w:r>
    </w:p>
    <w:p>
      <w:pPr>
        <w:pStyle w:val="BodyText"/>
      </w:pPr>
      <w:r>
        <w:t xml:space="preserve">Inventing novel composites polymers ceramics used electronics automotive industries demanding superior performance characteristics necessitating precise formulation processing parameters controlled rigorously throughout entire lifecycle stages extending from raw material sourcing final product delivery stages.</w:t>
      </w:r>
    </w:p>
    <w:bookmarkEnd w:id="24"/>
    <w:bookmarkStart w:id="25" w:name="X0041e6c283735492fe6d04d46a0e797961225c4"/>
    <w:p>
      <w:pPr>
        <w:pStyle w:val="Heading2"/>
      </w:pPr>
      <w:r>
        <w:t xml:space="preserve">4 Educational Pathways And Professional Development In India Bangalore</w:t>
      </w:r>
    </w:p>
    <w:p>
      <w:pPr>
        <w:pStyle w:val="FirstParagraph"/>
      </w:pPr>
      <w:r>
        <w:t xml:space="preserve">To meet growing needs identified above numerous universities colleges located within vicinity offering specialized programs tailored toward equipping young minds with necessary knowledge skills required excel careers chosen paths involving discipline encompassed under umbrella term "</w:t>
      </w:r>
      <w:r>
        <w:rPr>
          <w:bCs/>
          <w:b/>
        </w:rPr>
        <w:t xml:space="preserve">Chemical Engineering</w:t>
      </w:r>
      <w:r>
        <w:t xml:space="preserve">". Notable institutions include Indian Institute of Science (IISc) Bangalore National Institute Of Industrial Engineering (NITIE Mumbai campus extended operations nearby), PES University Vishveshwarya Technological University etc.</w:t>
      </w:r>
    </w:p>
    <w:p>
      <w:pPr>
        <w:pStyle w:val="BodyText"/>
      </w:pPr>
      <w:r>
        <w:t xml:space="preserve">Curricula typically incorporate theoretical foundations mathematics physics chemistry along practical hands-on experiences gained through internships projects collaborations established companies operating locally regionally nationally internationally too. Additionally many programs emphasize soft skills development teamwork communication leadership qualities essential navigating diverse workplace cultures prevalent across organizations based within vicinity referred collectively as "</w:t>
      </w:r>
      <w:r>
        <w:rPr>
          <w:bCs/>
          <w:b/>
        </w:rPr>
        <w:t xml:space="preserve">India Bangalore</w:t>
      </w:r>
      <w:r>
        <w:t xml:space="preserve">".</w:t>
      </w:r>
    </w:p>
    <w:bookmarkEnd w:id="25"/>
    <w:bookmarkStart w:id="26" w:name="Xda1f45a73df1fac4f206743ce6bebee4d3efbbf"/>
    <w:p>
      <w:pPr>
        <w:pStyle w:val="Heading2"/>
      </w:pPr>
      <w:r>
        <w:t xml:space="preserve">5 Challenges Faced By Practitioners Operating Within This Context</w:t>
      </w:r>
    </w:p>
    <w:p>
      <w:pPr>
        <w:pStyle w:val="FirstParagraph"/>
      </w:pPr>
      <w:r>
        <w:rPr>
          <w:bCs/>
          <w:b/>
        </w:rPr>
        <w:t xml:space="preserve">A. Infrastructure Constraints:</w:t>
      </w:r>
    </w:p>
    <w:p>
      <w:pPr>
        <w:pStyle w:val="BodyText"/>
      </w:pPr>
      <w:r>
        <w:t xml:space="preserve">Despite significant progress made over past few decades still face hurdles related inadequate power supply unreliable transport networks limiting effectiveness logistics chains supporting manufacturing activities spread across different parts city/suburbs surrounding it.</w:t>
      </w:r>
    </w:p>
    <w:p>
      <w:pPr>
        <w:pStyle w:val="BodyText"/>
      </w:pPr>
      <w:r>
        <w:rPr>
          <w:bCs/>
          <w:b/>
        </w:rPr>
        <w:t xml:space="preserve">B. Regulatory Complexity:</w:t>
      </w:r>
    </w:p>
    <w:p>
      <w:pPr>
        <w:pStyle w:val="BodyText"/>
      </w:pPr>
      <w:r>
        <w:t xml:space="preserve">Navigating labyrinthine bureaucracy involved obtaining permits licenses approvals required initiate new ventures comply existing regulations governing emissions disposal hazardous substances poses considerable burden especially small medium enterprises lacking resources employ dedicated legal/compliance teams.</w:t>
      </w:r>
    </w:p>
    <w:p>
      <w:pPr>
        <w:pStyle w:val="BodyText"/>
      </w:pPr>
      <w:r>
        <w:rPr>
          <w:bCs/>
          <w:b/>
        </w:rPr>
        <w:t xml:space="preserve">C. Talent Retention Issues:</w:t>
      </w:r>
    </w:p>
    <w:p>
      <w:pPr>
        <w:pStyle w:val="BodyText"/>
      </w:pPr>
      <w:r>
        <w:t xml:space="preserve">Brain drain remains persistent concern as talented individuals seek better opportunities abroad perceived limitations domestic market growth potential restrict advancement possibilities experienced professionals aiming climb corporate ladder attain senior positions influence strategic decisions shaping future trajectory industry sector they serve.</w:t>
      </w:r>
    </w:p>
    <w:bookmarkEnd w:id="26"/>
    <w:bookmarkStart w:id="27" w:name="opportunities-for-growth-and-innovation"/>
    <w:p>
      <w:pPr>
        <w:pStyle w:val="Heading2"/>
      </w:pPr>
      <w:r>
        <w:t xml:space="preserve">6 Opportunities For Growth And Innovation</w:t>
      </w:r>
    </w:p>
    <w:p>
      <w:pPr>
        <w:pStyle w:val="FirstParagraph"/>
      </w:pPr>
      <w:r>
        <w:rPr>
          <w:bCs/>
          <w:b/>
        </w:rPr>
        <w:t xml:space="preserve">A. Digital Transformation:</w:t>
      </w:r>
    </w:p>
    <w:p>
      <w:pPr>
        <w:pStyle w:val="BodyText"/>
      </w:pPr>
      <w:r>
        <w:t xml:space="preserve">Embracing Industry 4.0 technologies IoT sensors cloud computing analytics enables real-time monitoring predictive maintenance reducing downtime improving overall efficiency levels achieving benchmarks set forth by competitors operating globally.</w:t>
      </w:r>
    </w:p>
    <w:p>
      <w:pPr>
        <w:pStyle w:val="BodyText"/>
      </w:pPr>
      <w:r>
        <w:rPr>
          <w:bCs/>
          <w:b/>
        </w:rPr>
        <w:t xml:space="preserve">B. Sustainability Initiatives:</w:t>
      </w:r>
    </w:p>
    <w:p>
      <w:pPr>
        <w:pStyle w:val="BodyText"/>
      </w:pPr>
      <w:r>
        <w:t xml:space="preserve">Growing awareness environmental protection drives adoption circular economy models waste valorization strategies minimizing resource consumption maximizing value extraction from otherwise discarded streams creating win-win scenarios benefiting businesses communities alike.</w:t>
      </w:r>
    </w:p>
    <w:p>
      <w:pPr>
        <w:pStyle w:val="BodyText"/>
      </w:pPr>
      <w:r>
        <w:rPr>
          <w:bCs/>
          <w:b/>
        </w:rPr>
        <w:t xml:space="preserve">C. Global Collaborations:</w:t>
      </w:r>
    </w:p>
    <w:p>
      <w:pPr>
        <w:pStyle w:val="BodyText"/>
      </w:pPr>
      <w:r>
        <w:t xml:space="preserve">&lt;&lt; p &gt;Establishing partnerships international partners facilitates knowledge exchange technology transfer exposing local talent to best practices lessons learned elsewhere fostering innovation culture nurturing next generation leaders equipped tackle emerging challenges facing humanity today tomorrow.</w:t>
      </w:r>
    </w:p>
    <w:bookmarkEnd w:id="27"/>
    <w:bookmarkStart w:id="28" w:name="conclusion"/>
    <w:p>
      <w:pPr>
        <w:pStyle w:val="Heading2"/>
      </w:pPr>
      <w:r>
        <w:t xml:space="preserve">7 Conclusion</w:t>
      </w:r>
    </w:p>
    <w:p>
      <w:pPr>
        <w:pStyle w:val="FirstParagraph"/>
      </w:pPr>
      <w:r>
        <w:t xml:space="preserve">The Chemical Engineer plays indispensable role driving progress shaping destiny industries located within vicinity referred commonly as "</w:t>
      </w:r>
      <w:r>
        <w:rPr>
          <w:bCs/>
          <w:b/>
        </w:rPr>
        <w:t xml:space="preserve">India Bangalore</w:t>
      </w:r>
      <w:r>
        <w:t xml:space="preserve">". From enhancing productivity boosting competitiveness safeguarding environment promoting social welfare contributions extend far beyond mere technical expertise encompassing ethical responsibility visionary thinking committed building brighter tomorrow for generations yet unborn.</w:t>
      </w:r>
    </w:p>
    <w:p>
      <w:pPr>
        <w:pStyle w:val="BodyText"/>
      </w:pPr>
      <w:r>
        <w:t xml:space="preserve">As we move forward continued investment education research infrastructure critical ensuring sustained growth prosperity enjoyed by all stakeholders involved journey toward realizing aspirations held dear millions residing within borders defined politically economically socially culturally historically too. Only then true realization promise inherent possibility embodied concept encapsulated succinctly under designation "</w:t>
      </w:r>
      <w:r>
        <w:rPr>
          <w:bCs/>
          <w:b/>
        </w:rPr>
        <w:t xml:space="preserve">Term Paper: Chemical Engineer | India Bangalore</w:t>
      </w:r>
      <w:r>
        <w:t xml:space="preserve">" achieved meaningfully effectively responsibly.</w:t>
      </w:r>
    </w:p>
    <w:bookmarkEnd w:id="28"/>
    <w:bookmarkStart w:id="29" w:name="references"/>
    <w:p>
      <w:pPr>
        <w:pStyle w:val="Heading2"/>
      </w:pPr>
      <w:r>
        <w:t xml:space="preserve">8 References</w:t>
      </w:r>
    </w:p>
    <w:p>
      <w:pPr>
        <w:numPr>
          <w:ilvl w:val="0"/>
          <w:numId w:val="1001"/>
        </w:numPr>
        <w:pStyle w:val="Compact"/>
      </w:pPr>
      <w:r>
        <w:t xml:space="preserve">Government of Karnataka Industrial Policy Documents (Latest Edition).</w:t>
      </w:r>
    </w:p>
    <w:p>
      <w:pPr>
        <w:numPr>
          <w:ilvl w:val="0"/>
          <w:numId w:val="1001"/>
        </w:numPr>
        <w:pStyle w:val="Compact"/>
      </w:pPr>
      <w:r>
        <w:t xml:space="preserve">All India Council for Technical Education (AICTE) Guidelines on Chemical Engineering Curricula.</w:t>
      </w:r>
    </w:p>
    <w:p>
      <w:pPr>
        <w:numPr>
          <w:ilvl w:val="0"/>
          <w:numId w:val="1001"/>
        </w:numPr>
        <w:pStyle w:val="Compact"/>
      </w:pPr>
      <w:r>
        <w:t xml:space="preserve">Society of Indian Automobile Manufacturers Annual Reports focusing on chemical inputs.</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Chemical Engineer in India Bangalore</dc:title>
  <dc:creator/>
  <dc:language>en</dc:language>
  <cp:keywords/>
  <dcterms:created xsi:type="dcterms:W3CDTF">2026-07-29T19:02:31Z</dcterms:created>
  <dcterms:modified xsi:type="dcterms:W3CDTF">2026-07-29T19:02:31Z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