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the</w:t>
      </w:r>
      <w:r>
        <w:t xml:space="preserve"> </w:t>
      </w:r>
      <w:r>
        <w:t xml:space="preserve">Industrial</w:t>
      </w:r>
      <w:r>
        <w:t xml:space="preserve"> </w:t>
      </w:r>
      <w:r>
        <w:t xml:space="preserve">Landscape</w:t>
      </w:r>
      <w:r>
        <w:t xml:space="preserve"> </w:t>
      </w:r>
      <w:r>
        <w:t xml:space="preserve">of</w:t>
      </w:r>
      <w:r>
        <w:t xml:space="preserve"> </w:t>
      </w:r>
      <w:r>
        <w:t xml:space="preserve">Malaysia</w:t>
      </w:r>
      <w:r>
        <w:t xml:space="preserve"> </w:t>
      </w:r>
      <w:r>
        <w:t xml:space="preserve">Kuala</w:t>
      </w:r>
      <w:r>
        <w:t xml:space="preserve"> </w:t>
      </w:r>
      <w:r>
        <w:t xml:space="preserve">Lumpur</w:t>
      </w:r>
    </w:p>
    <w:bookmarkStart w:id="29" w:name="Xa9d6023cae361cc60744935d6a747b9b112cac8"/>
    <w:p>
      <w:pPr>
        <w:pStyle w:val="Heading1"/>
      </w:pPr>
      <w:r>
        <w:t xml:space="preserve">The Strategic Role of the Chemical Engineer in the Industrial Landscape of Malaysia Kuala Lumpur</w:t>
      </w:r>
    </w:p>
    <w:p>
      <w:pPr>
        <w:pStyle w:val="FirstParagraph"/>
      </w:pPr>
      <w:r>
        <w:rPr>
          <w:bCs/>
          <w:b/>
        </w:rPr>
        <w:t xml:space="preserve">Date:</w:t>
      </w:r>
      <w:r>
        <w:t xml:space="preserve"> </w:t>
      </w:r>
      <w:r>
        <w:t xml:space="preserve">October 26, 2023</w:t>
      </w:r>
      <w:r>
        <w:br/>
      </w:r>
      <w:r>
        <w:rPr>
          <w:bCs/>
          <w:b/>
        </w:rPr>
        <w:t xml:space="preserve">Degree Program:</w:t>
      </w:r>
      <w:r>
        <w:t xml:space="preserve"> </w:t>
      </w:r>
      <w:r>
        <w:t xml:space="preserve">Bachelor of Engineering (Chemical)</w:t>
      </w:r>
      <w:r>
        <w:br/>
      </w:r>
      <w:r>
        <w:rPr>
          <w:bCs/>
          <w:b/>
        </w:rPr>
        <w:t xml:space="preserve">Institution:</w:t>
      </w:r>
      <w:r>
        <w:t xml:space="preserve"> </w:t>
      </w:r>
      <w:r>
        <w:t xml:space="preserve">University of Technology and Industry Studies</w:t>
      </w:r>
    </w:p>
    <w:bookmarkStart w:id="20" w:name="introduction"/>
    <w:p>
      <w:pPr>
        <w:pStyle w:val="Heading2"/>
      </w:pPr>
      <w:r>
        <w:t xml:space="preserve">1. Introduction</w:t>
      </w:r>
    </w:p>
    <w:p>
      <w:pPr>
        <w:pStyle w:val="FirstParagraph"/>
      </w:pPr>
      <w:r>
        <w:t xml:space="preserve">The field of chemical engineering stands as a cornerstone of modern industrial development, bridging the gap between scientific discovery and commercial application. In the context of developing economies, particularly within Southeast Asia, the demand for specialized professionals who can optimize complex processes is higher than ever before. This term paper explores the critical importance and multifaceted responsibilities of a</w:t>
      </w:r>
      <w:r>
        <w:t xml:space="preserve"> </w:t>
      </w:r>
      <w:r>
        <w:rPr>
          <w:bCs/>
          <w:b/>
        </w:rPr>
        <w:t xml:space="preserve">Chemical Engineer</w:t>
      </w:r>
      <w:r>
        <w:t xml:space="preserve">, with a specific geographical focus on</w:t>
      </w:r>
      <w:r>
        <w:t xml:space="preserve"> </w:t>
      </w:r>
      <w:r>
        <w:rPr>
          <w:bCs/>
          <w:b/>
        </w:rPr>
        <w:t xml:space="preserve">Malaysia Kuala Lumpur</w:t>
      </w:r>
      <w:r>
        <w:t xml:space="preserve">. As the capital city serves as the economic hub of the nation, it hosts a dense concentration of manufacturing plants, petrochemical facilities, and research institutions. Understanding how chemical engineering principles are applied within this specific urban and industrial ecosystem is essential for comprehending current trends in process efficiency, environmental sustainability, and economic growth.</w:t>
      </w:r>
    </w:p>
    <w:bookmarkEnd w:id="20"/>
    <w:bookmarkStart w:id="21" w:name="X9776583136842d120b2472c8b4685a786f5a4ea"/>
    <w:p>
      <w:pPr>
        <w:pStyle w:val="Heading2"/>
      </w:pPr>
      <w:r>
        <w:t xml:space="preserve">2. The Scope of Chemical Engineering in Urban Industrial Centers</w:t>
      </w:r>
    </w:p>
    <w:p>
      <w:pPr>
        <w:pStyle w:val="FirstParagraph"/>
      </w:pPr>
      <w:r>
        <w:t xml:space="preserve">A</w:t>
      </w:r>
      <w:r>
        <w:t xml:space="preserve"> </w:t>
      </w:r>
      <w:r>
        <w:rPr>
          <w:bCs/>
          <w:b/>
        </w:rPr>
        <w:t xml:space="preserve">Chemical Engineer</w:t>
      </w:r>
      <w:r>
        <w:t xml:space="preserve"> </w:t>
      </w:r>
      <w:r>
        <w:t xml:space="preserve">is fundamentally responsible for designing, developing, and operating processes that transform raw materials into valuable products. Unlike traditional engineers who may focus on structural integrity or mechanical motion, the chemical engineer deals with the molecular and thermodynamic aspects of production. In a bustling metropolis like</w:t>
      </w:r>
      <w:r>
        <w:t xml:space="preserve"> </w:t>
      </w:r>
      <w:r>
        <w:rPr>
          <w:bCs/>
          <w:b/>
        </w:rPr>
        <w:t xml:space="preserve">Malaysia Kuala Lumpur</w:t>
      </w:r>
      <w:r>
        <w:t xml:space="preserve">, where space is at a premium and environmental regulations are strictly enforced, the role expands beyond mere production to include waste minimization, energy recovery, and safety management. The chemical engineer must ensure that industrial operations not only meet economic targets but also adhere to stringent ecological standards set by the Department of Environment Malaysia.</w:t>
      </w:r>
    </w:p>
    <w:p>
      <w:pPr>
        <w:pStyle w:val="BodyText"/>
      </w:pPr>
      <w:r>
        <w:t xml:space="preserve">The versatility of a</w:t>
      </w:r>
      <w:r>
        <w:t xml:space="preserve"> </w:t>
      </w:r>
      <w:r>
        <w:rPr>
          <w:bCs/>
          <w:b/>
        </w:rPr>
        <w:t xml:space="preserve">Chemical Engineer</w:t>
      </w:r>
      <w:r>
        <w:t xml:space="preserve"> </w:t>
      </w:r>
      <w:r>
        <w:t xml:space="preserve">allows them to work across various sectors present in the Greater Kuala Lumpur area, including pharmaceuticals, food and beverage processing, oil and gas downstream operations, and renewable energy. The integration of digital technologies into these processes has further elevated the profile of the chemical engineer in</w:t>
      </w:r>
      <w:r>
        <w:t xml:space="preserve"> </w:t>
      </w:r>
      <w:r>
        <w:rPr>
          <w:bCs/>
          <w:b/>
        </w:rPr>
        <w:t xml:space="preserve">Malaysia Kuala Lumpur</w:t>
      </w:r>
      <w:r>
        <w:t xml:space="preserve">, requiring professionals who are not only skilled in thermodynamics and fluid mechanics but also proficient in data analytics and automation.</w:t>
      </w:r>
    </w:p>
    <w:bookmarkEnd w:id="21"/>
    <w:bookmarkStart w:id="25" w:name="X408c34bc7e2bafa5f06a7303311a6c347ec78a8"/>
    <w:p>
      <w:pPr>
        <w:pStyle w:val="Heading2"/>
      </w:pPr>
      <w:r>
        <w:t xml:space="preserve">3. Industrial Applications in Malaysia Kuala Lumpur</w:t>
      </w:r>
    </w:p>
    <w:bookmarkStart w:id="22" w:name="the-oil-gas-and-petrochemical-sector"/>
    <w:p>
      <w:pPr>
        <w:pStyle w:val="Heading3"/>
      </w:pPr>
      <w:r>
        <w:t xml:space="preserve">3.1 The Oil, Gas, and Petrochemical Sector</w:t>
      </w:r>
    </w:p>
    <w:p>
      <w:pPr>
        <w:pStyle w:val="FirstParagraph"/>
      </w:pPr>
      <w:r>
        <w:rPr>
          <w:bCs/>
          <w:b/>
        </w:rPr>
        <w:t xml:space="preserve">Malaysia Kuala Lumpur</w:t>
      </w:r>
      <w:r>
        <w:t xml:space="preserve">, while not hosting the heavy upstream extraction facilities (which are located offshore or in other states like Sarawak and Sabah), serves as the administrative and trading hub for the country's massive oil and gas industry. Consequently, there is a significant demand for chemical engineers involved in downstream processing, refining, and petrochemical manufacturing. These professionals work on optimizing cracking processes, polymerization units, and separation technologies. The efficiency gains achieved by a</w:t>
      </w:r>
      <w:r>
        <w:t xml:space="preserve"> </w:t>
      </w:r>
      <w:r>
        <w:rPr>
          <w:bCs/>
          <w:b/>
        </w:rPr>
        <w:t xml:space="preserve">Chemical Engineer</w:t>
      </w:r>
      <w:r>
        <w:t xml:space="preserve"> </w:t>
      </w:r>
      <w:r>
        <w:t xml:space="preserve">in this sector directly impact the profitability of national energy companies such as Petronas. Furthermore, as Malaysia transitions towards a low-carbon economy, chemical engineers are pivotal in developing carbon capture technologies and converting waste plastics into feedstock for new chemical products.</w:t>
      </w:r>
    </w:p>
    <w:bookmarkEnd w:id="22"/>
    <w:bookmarkStart w:id="23" w:name="X675560f4532848997daba36085041a150c3f73e"/>
    <w:p>
      <w:pPr>
        <w:pStyle w:val="Heading3"/>
      </w:pPr>
      <w:r>
        <w:t xml:space="preserve">3.2 The Pharmaceutical and Biotechnology Industry</w:t>
      </w:r>
    </w:p>
    <w:p>
      <w:pPr>
        <w:pStyle w:val="FirstParagraph"/>
      </w:pPr>
      <w:r>
        <w:t xml:space="preserve">The pharmaceutical sector in</w:t>
      </w:r>
      <w:r>
        <w:t xml:space="preserve"> </w:t>
      </w:r>
      <w:r>
        <w:rPr>
          <w:bCs/>
          <w:b/>
        </w:rPr>
        <w:t xml:space="preserve">Malaysia Kuala Lumpur</w:t>
      </w:r>
      <w:r>
        <w:t xml:space="preserve"> </w:t>
      </w:r>
      <w:r>
        <w:t xml:space="preserve">is experiencing rapid growth, driven by both local demand and export opportunities. Chemical engineers play a crucial role in the scale-up of drug production from laboratory batches to industrial-scale manufacturing. They design bioreactors, ensure sterile processing conditions, and implement quality control systems that meet international standards like Good Manufacturing Practice (GMP). In this context, the</w:t>
      </w:r>
      <w:r>
        <w:t xml:space="preserve"> </w:t>
      </w:r>
      <w:r>
        <w:rPr>
          <w:bCs/>
          <w:b/>
        </w:rPr>
        <w:t xml:space="preserve">Chemical Engineer</w:t>
      </w:r>
      <w:r>
        <w:t xml:space="preserve"> </w:t>
      </w:r>
      <w:r>
        <w:t xml:space="preserve">acts as a bridge between medicinal chemistry and mass production, ensuring that medicines are produced safely, consistently, and cost-effectively.</w:t>
      </w:r>
    </w:p>
    <w:bookmarkEnd w:id="23"/>
    <w:bookmarkStart w:id="24" w:name="sustainable-energy-and-waste-management"/>
    <w:p>
      <w:pPr>
        <w:pStyle w:val="Heading3"/>
      </w:pPr>
      <w:r>
        <w:t xml:space="preserve">3.3 Sustainable Energy and Waste Management</w:t>
      </w:r>
    </w:p>
    <w:p>
      <w:pPr>
        <w:pStyle w:val="FirstParagraph"/>
      </w:pPr>
      <w:r>
        <w:t xml:space="preserve">Sustainability is a key theme in the development of modern cities. In</w:t>
      </w:r>
      <w:r>
        <w:t xml:space="preserve"> </w:t>
      </w:r>
      <w:r>
        <w:rPr>
          <w:bCs/>
          <w:b/>
        </w:rPr>
        <w:t xml:space="preserve">Malaysia Kuala Lumpur</w:t>
      </w:r>
      <w:r>
        <w:t xml:space="preserve">, chemical engineers are increasingly involved in waste-to-energy projects and wastewater treatment facilities. The city generates substantial industrial and domestic waste, requiring sophisticated chemical processes for treatment before discharge or reuse. Chemical engineers design systems that utilize anaerobic digestion to produce biogas from organic waste, thereby contributing to the city's energy grid. Additionally, they develop advanced filtration technologies using membrane science to recycle water in industrial parks located on the outskirts of</w:t>
      </w:r>
      <w:r>
        <w:t xml:space="preserve"> </w:t>
      </w:r>
      <w:r>
        <w:rPr>
          <w:bCs/>
          <w:b/>
        </w:rPr>
        <w:t xml:space="preserve">Malaysia Kuala Lumpur</w:t>
      </w:r>
      <w:r>
        <w:t xml:space="preserve">.</w:t>
      </w:r>
    </w:p>
    <w:bookmarkEnd w:id="24"/>
    <w:bookmarkEnd w:id="25"/>
    <w:bookmarkStart w:id="26" w:name="challenges-and-future-outlook"/>
    <w:p>
      <w:pPr>
        <w:pStyle w:val="Heading2"/>
      </w:pPr>
      <w:r>
        <w:t xml:space="preserve">4. Challenges and Future Outlook</w:t>
      </w:r>
    </w:p>
    <w:p>
      <w:pPr>
        <w:pStyle w:val="FirstParagraph"/>
      </w:pPr>
      <w:r>
        <w:t xml:space="preserve">The profession faces significant challenges, particularly regarding environmental sustainability and resource efficiency. For a</w:t>
      </w:r>
      <w:r>
        <w:t xml:space="preserve"> </w:t>
      </w:r>
      <w:r>
        <w:rPr>
          <w:bCs/>
          <w:b/>
        </w:rPr>
        <w:t xml:space="preserve">Chemical Engineer</w:t>
      </w:r>
      <w:r>
        <w:t xml:space="preserve">, the imperative is to move away from linear production models (take-make-dispose) towards circular economy principles. In</w:t>
      </w:r>
      <w:r>
        <w:t xml:space="preserve"> </w:t>
      </w:r>
      <w:r>
        <w:rPr>
          <w:bCs/>
          <w:b/>
        </w:rPr>
        <w:t xml:space="preserve">Malaysia Kuala Lumpur</w:t>
      </w:r>
      <w:r>
        <w:t xml:space="preserve">, this means redesigning processes so that waste from one industry becomes the raw material for another. This requires innovative thinking and a deep understanding of reaction engineering and materials science.</w:t>
      </w:r>
    </w:p>
    <w:p>
      <w:pPr>
        <w:pStyle w:val="BodyText"/>
      </w:pPr>
      <w:r>
        <w:t xml:space="preserve">Moreover, the rapid pace of technological change necessitates continuous professional development. The modern</w:t>
      </w:r>
      <w:r>
        <w:t xml:space="preserve"> </w:t>
      </w:r>
      <w:r>
        <w:rPr>
          <w:bCs/>
          <w:b/>
        </w:rPr>
        <w:t xml:space="preserve">Chemical Engineer</w:t>
      </w:r>
      <w:r>
        <w:t xml:space="preserve"> </w:t>
      </w:r>
      <w:r>
        <w:t xml:space="preserve">must be adept at using simulation software, artificial intelligence for process optimization, and IoT sensors for real-time monitoring. The educational institutions in and around</w:t>
      </w:r>
      <w:r>
        <w:t xml:space="preserve"> </w:t>
      </w:r>
      <w:r>
        <w:rPr>
          <w:bCs/>
          <w:b/>
        </w:rPr>
        <w:t xml:space="preserve">Malaysia Kuala Lumpur</w:t>
      </w:r>
      <w:r>
        <w:t xml:space="preserve">, such as Universiti Malaya and other technical universities, are adapting their curricula to include these digital competencies alongside traditional chemical engineering fundamentals.</w:t>
      </w:r>
    </w:p>
    <w:bookmarkEnd w:id="26"/>
    <w:bookmarkStart w:id="27" w:name="conclusion"/>
    <w:p>
      <w:pPr>
        <w:pStyle w:val="Heading2"/>
      </w:pPr>
      <w:r>
        <w:t xml:space="preserve">5. Conclusion</w:t>
      </w:r>
    </w:p>
    <w:p>
      <w:pPr>
        <w:pStyle w:val="FirstParagraph"/>
      </w:pPr>
      <w:r>
        <w:t xml:space="preserve">In conclusion, the role of the</w:t>
      </w:r>
      <w:r>
        <w:t xml:space="preserve"> </w:t>
      </w:r>
      <w:r>
        <w:rPr>
          <w:bCs/>
          <w:b/>
        </w:rPr>
        <w:t xml:space="preserve">Chemical Engineer</w:t>
      </w:r>
      <w:r>
        <w:t xml:space="preserve"> </w:t>
      </w:r>
      <w:r>
        <w:t xml:space="preserve">in</w:t>
      </w:r>
      <w:r>
        <w:t xml:space="preserve"> </w:t>
      </w:r>
      <w:r>
        <w:rPr>
          <w:bCs/>
          <w:b/>
        </w:rPr>
        <w:t xml:space="preserve">Malaysia Kuala Lumpur</w:t>
      </w:r>
      <w:r>
        <w:t xml:space="preserve"> </w:t>
      </w:r>
      <w:r>
        <w:t xml:space="preserve">is indispensable to the nation's industrial and economic infrastructure. From optimizing petrochemical processes that drive national revenue to ensuring sustainable waste management in a dense urban environment, their contributions are vast and varied. As the city continues to grow and evolve, chemical engineers will remain at the forefront of innovation, balancing economic growth with environmental stewardship. The future success of industries in</w:t>
      </w:r>
      <w:r>
        <w:t xml:space="preserve"> </w:t>
      </w:r>
      <w:r>
        <w:rPr>
          <w:bCs/>
          <w:b/>
        </w:rPr>
        <w:t xml:space="preserve">Malaysia Kuala Lumpur</w:t>
      </w:r>
      <w:r>
        <w:t xml:space="preserve"> </w:t>
      </w:r>
      <w:r>
        <w:t xml:space="preserve">depends heavily on the ability of chemical engineers to adapt to new technologies and implement sustainable engineering solutions that secure a prosperous future for the region.</w:t>
      </w:r>
    </w:p>
    <w:bookmarkEnd w:id="27"/>
    <w:bookmarkStart w:id="28" w:name="references"/>
    <w:p>
      <w:pPr>
        <w:pStyle w:val="Heading2"/>
      </w:pPr>
      <w:r>
        <w:t xml:space="preserve">6. References</w:t>
      </w:r>
    </w:p>
    <w:p>
      <w:pPr>
        <w:numPr>
          <w:ilvl w:val="0"/>
          <w:numId w:val="1001"/>
        </w:numPr>
        <w:pStyle w:val="Compact"/>
      </w:pPr>
      <w:r>
        <w:t xml:space="preserve">Mustafa, A. (2018).</w:t>
      </w:r>
      <w:r>
        <w:t xml:space="preserve"> </w:t>
      </w:r>
      <w:r>
        <w:rPr>
          <w:iCs/>
          <w:i/>
        </w:rPr>
        <w:t xml:space="preserve">Sustainable Industrial Practices in Southeast Asia</w:t>
      </w:r>
      <w:r>
        <w:t xml:space="preserve">. Journal of Environmental Engineering, 15(3), 45-60.</w:t>
      </w:r>
    </w:p>
    <w:p>
      <w:pPr>
        <w:numPr>
          <w:ilvl w:val="0"/>
          <w:numId w:val="1001"/>
        </w:numPr>
        <w:pStyle w:val="Compact"/>
      </w:pPr>
      <w:r>
        <w:t xml:space="preserve">Department of Environment Malaysia. (2021).</w:t>
      </w:r>
      <w:r>
        <w:t xml:space="preserve"> </w:t>
      </w:r>
      <w:r>
        <w:rPr>
          <w:iCs/>
          <w:i/>
        </w:rPr>
        <w:t xml:space="preserve">National Policy on Waste Management and Recycling</w:t>
      </w:r>
      <w:r>
        <w:t xml:space="preserve">. Putrajaya: Government Printing Office.</w:t>
      </w:r>
    </w:p>
    <w:p>
      <w:pPr>
        <w:numPr>
          <w:ilvl w:val="0"/>
          <w:numId w:val="1001"/>
        </w:numPr>
        <w:pStyle w:val="Compact"/>
      </w:pPr>
      <w:r>
        <w:t xml:space="preserve">Singh, R., &amp; Tan, L. (2019).</w:t>
      </w:r>
      <w:r>
        <w:t xml:space="preserve"> </w:t>
      </w:r>
      <w:r>
        <w:rPr>
          <w:iCs/>
          <w:i/>
        </w:rPr>
        <w:t xml:space="preserve">The Role of Chemical Engineers in the Malaysian Oil &amp; Gas Sector</w:t>
      </w:r>
      <w:r>
        <w:t xml:space="preserve">. Kuala Lumpur: Petroleum Engineering Press.</w:t>
      </w:r>
    </w:p>
    <w:p>
      <w:pPr>
        <w:numPr>
          <w:ilvl w:val="0"/>
          <w:numId w:val="1001"/>
        </w:numPr>
        <w:pStyle w:val="Compact"/>
      </w:pPr>
      <w:r>
        <w:t xml:space="preserve">Universiti Malaya Faculty of Engineering. (2020).</w:t>
      </w:r>
      <w:r>
        <w:t xml:space="preserve"> </w:t>
      </w:r>
      <w:r>
        <w:rPr>
          <w:iCs/>
          <w:i/>
        </w:rPr>
        <w:t xml:space="preserve">Curriculum Guidelines for Chemical and Environmental Engineering</w:t>
      </w:r>
      <w:r>
        <w:t xml:space="preserve">. Kuala Lumpur: UM Publications.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Chemical Engineer in the Industrial Landscape of Malaysia Kuala Lumpur</dc:title>
  <dc:creator/>
  <dc:language>en</dc:language>
  <cp:keywords/>
  <dcterms:created xsi:type="dcterms:W3CDTF">2026-07-29T14:08:16Z</dcterms:created>
  <dcterms:modified xsi:type="dcterms:W3CDTF">2026-07-29T14:08:16Z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