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6050295f3d266062345cb9e84273b71b78be856"/>
    <w:p>
      <w:pPr>
        <w:pStyle w:val="Heading1"/>
      </w:pPr>
      <w:r>
        <w:t xml:space="preserve">The Role and Impact of a Chemical Engineer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Chemical Engineering Practice in a Global Hub</w:t>
      </w:r>
    </w:p>
    <w:bookmarkStart w:id="20" w:name="Xa41dcc055f20e2bba556e98efe5f5fef7a49aae"/>
    <w:p>
      <w:pPr>
        <w:pStyle w:val="Heading2"/>
      </w:pPr>
      <w:r>
        <w:t xml:space="preserve">I. Introduction: The Intersection of Industry and Innovation</w:t>
      </w:r>
    </w:p>
    <w:p>
      <w:pPr>
        <w:pStyle w:val="FirstParagraph"/>
      </w:pPr>
      <w:r>
        <w:t xml:space="preserve">In the dynamic landscape of modern industrial engineering, few regions exemplify the convergence of historical significance and futuristic innovation as much as</w:t>
      </w:r>
      <w:r>
        <w:t xml:space="preserve"> </w:t>
      </w:r>
      <w:r>
        <w:rPr>
          <w:bCs/>
          <w:b/>
        </w:rPr>
        <w:t xml:space="preserve">Netherlands Amsterdam</w:t>
      </w:r>
      <w:r>
        <w:t xml:space="preserve">. As the capital city and a primary economic hub, this region serves not only as a gateway to Europe but also as a critical node for energy transition, sustainability research, and advanced manufacturing. Within this ecosystem, the</w:t>
      </w:r>
      <w:r>
        <w:t xml:space="preserve"> </w:t>
      </w:r>
      <w:r>
        <w:rPr>
          <w:bCs/>
          <w:b/>
        </w:rPr>
        <w:t xml:space="preserve">Chemical Engineer</w:t>
      </w:r>
      <w:r>
        <w:t xml:space="preserve"> </w:t>
      </w:r>
      <w:r>
        <w:t xml:space="preserve">plays a pivotal role. This term paper explores the multifaceted responsibilities of the Chemical Engineer operating within the specific context of</w:t>
      </w:r>
      <w:r>
        <w:t xml:space="preserve"> </w:t>
      </w:r>
      <w:r>
        <w:rPr>
          <w:bCs/>
          <w:b/>
        </w:rPr>
        <w:t xml:space="preserve">Netherlands Amsterdam</w:t>
      </w:r>
      <w:r>
        <w:t xml:space="preserve">, examining how traditional chemical processing principles are adapted to meet contemporary challenges in sustainability, digitalization, and circular economy practices.</w:t>
      </w:r>
    </w:p>
    <w:p>
      <w:pPr>
        <w:pStyle w:val="BodyText"/>
      </w:pPr>
      <w:r>
        <w:t xml:space="preserve">The</w:t>
      </w:r>
      <w:r>
        <w:t xml:space="preserve"> </w:t>
      </w:r>
      <w:r>
        <w:rPr>
          <w:bCs/>
          <w:b/>
        </w:rPr>
        <w:t xml:space="preserve">Netherlands Amsterdam</w:t>
      </w:r>
      <w:r>
        <w:t xml:space="preserve"> </w:t>
      </w:r>
      <w:r>
        <w:t xml:space="preserve">area is uniquely positioned due to its proximity to major industrial clusters such as the Port of Rotterdam and its strong academic institutions, including Delft University of Technology and Vrije Universiteit Amsterdam. For a</w:t>
      </w:r>
      <w:r>
        <w:t xml:space="preserve"> </w:t>
      </w:r>
      <w:r>
        <w:rPr>
          <w:bCs/>
          <w:b/>
        </w:rPr>
        <w:t xml:space="preserve">Chemical Engineer</w:t>
      </w:r>
      <w:r>
        <w:t xml:space="preserve">, this environment offers unparalleled opportunities to apply thermodynamic principles, reaction kinetics, and transport phenomena at scale while addressing the urgent global need for decarbonization.</w:t>
      </w:r>
    </w:p>
    <w:bookmarkEnd w:id="20"/>
    <w:bookmarkStart w:id="21" w:name="X71ce1c2c9053ff6226852f86803a31fbb309386"/>
    <w:p>
      <w:pPr>
        <w:pStyle w:val="Heading2"/>
      </w:pPr>
      <w:r>
        <w:t xml:space="preserve">II. Core Responsibilities in the Amsterdam Context</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Netherlands Amsterdam</w:t>
      </w:r>
      <w:r>
        <w:t xml:space="preserve"> </w:t>
      </w:r>
      <w:r>
        <w:t xml:space="preserve">extends far beyond traditional plant operation. Due to the high concentration of research and development (R&amp;D) facilities, pharmaceutical companies, and tech startups in the city, the scope of work is diverse.</w:t>
      </w:r>
    </w:p>
    <w:p>
      <w:pPr>
        <w:pStyle w:val="BodyText"/>
      </w:pPr>
      <w:r>
        <w:rPr>
          <w:bCs/>
          <w:b/>
        </w:rPr>
        <w:t xml:space="preserve">A. Process Optimization and Intensification</w:t>
      </w:r>
      <w:r>
        <w:br/>
      </w:r>
      <w:r>
        <w:t xml:space="preserve">One of the primary duties is process optimization. In</w:t>
      </w:r>
      <w:r>
        <w:t xml:space="preserve"> </w:t>
      </w:r>
      <w:r>
        <w:rPr>
          <w:bCs/>
          <w:b/>
        </w:rPr>
        <w:t xml:space="preserve">Netherlands Amsterdam</w:t>
      </w:r>
      <w:r>
        <w:t xml:space="preserve">, where energy costs are high and environmental regulations are stringent, efficiency is paramount. A</w:t>
      </w:r>
      <w:r>
        <w:t xml:space="preserve"> </w:t>
      </w:r>
      <w:r>
        <w:rPr>
          <w:bCs/>
          <w:b/>
        </w:rPr>
        <w:t xml:space="preserve">Chemical Engineer</w:t>
      </w:r>
      <w:r>
        <w:t xml:space="preserve"> </w:t>
      </w:r>
      <w:r>
        <w:t xml:space="preserve">utilizes computational fluid dynamics (CFD) and simulation software to model processes, identifying inefficiencies in heat exchange systems or separation units. By implementing process intensification techniques—such as using microreactors instead of large-scale batch reactors—engineers can significantly reduce the physical footprint of chemical plants while increasing safety and yield.</w:t>
      </w:r>
    </w:p>
    <w:p>
      <w:pPr>
        <w:pStyle w:val="BodyText"/>
      </w:pPr>
      <w:r>
        <w:rPr>
          <w:bCs/>
          <w:b/>
        </w:rPr>
        <w:t xml:space="preserve">B. Sustainability and Green Chemistry</w:t>
      </w:r>
      <w:r>
        <w:br/>
      </w:r>
      <w:r>
        <w:t xml:space="preserve">The</w:t>
      </w:r>
      <w:r>
        <w:t xml:space="preserve"> </w:t>
      </w:r>
      <w:r>
        <w:rPr>
          <w:bCs/>
          <w:b/>
        </w:rPr>
        <w:t xml:space="preserve">Netherlands Amsterdam</w:t>
      </w:r>
      <w:r>
        <w:t xml:space="preserve"> </w:t>
      </w:r>
      <w:r>
        <w:t xml:space="preserve">region is a global leader in green chemistry initiatives. Consequently, a</w:t>
      </w:r>
      <w:r>
        <w:t xml:space="preserve"> </w:t>
      </w:r>
      <w:r>
        <w:rPr>
          <w:bCs/>
          <w:b/>
        </w:rPr>
        <w:t xml:space="preserve">Chemical Engineer</w:t>
      </w:r>
      <w:r>
        <w:t xml:space="preserve"> </w:t>
      </w:r>
      <w:r>
        <w:t xml:space="preserve">working here must be proficient in designing processes that minimize waste and hazardous substance usage. This involves selecting benign solvents, optimizing energy recovery systems, and integrating renewable energy sources into chemical production cycles. For instance, engineers are increasingly involved in the development of biorefineries that convert organic waste into valuable chemicals, a sector that is rapidly expanding in Amsterdam.</w:t>
      </w:r>
    </w:p>
    <w:p>
      <w:pPr>
        <w:pStyle w:val="BodyText"/>
      </w:pPr>
      <w:r>
        <w:rPr>
          <w:bCs/>
          <w:b/>
        </w:rPr>
        <w:t xml:space="preserve">C. Digital Integration and Industry 4.0</w:t>
      </w:r>
      <w:r>
        <w:br/>
      </w:r>
      <w:r>
        <w:t xml:space="preserve">Amsterdam is known as a digital hub for Europe. Therefore, the</w:t>
      </w:r>
      <w:r>
        <w:t xml:space="preserve"> </w:t>
      </w:r>
      <w:r>
        <w:rPr>
          <w:bCs/>
          <w:b/>
        </w:rPr>
        <w:t xml:space="preserve">Chemical Engineer</w:t>
      </w:r>
      <w:r>
        <w:t xml:space="preserve"> </w:t>
      </w:r>
      <w:r>
        <w:t xml:space="preserve">must also possess strong digital literacy skills. This includes working with smart sensors, Internet of Things (IoT) devices, and artificial intelligence algorithms to predict equipment failures and optimize real-time production parameters. The integration of data analytics allows for predictive maintenance, which is crucial in maintaining the high availability rates required by industrial partners in</w:t>
      </w:r>
      <w:r>
        <w:t xml:space="preserve"> </w:t>
      </w:r>
      <w:r>
        <w:rPr>
          <w:bCs/>
          <w:b/>
        </w:rPr>
        <w:t xml:space="preserve">Netherlands Amsterdam</w:t>
      </w:r>
      <w:r>
        <w:t xml:space="preserve">.</w:t>
      </w:r>
    </w:p>
    <w:bookmarkEnd w:id="21"/>
    <w:bookmarkStart w:id="22" w:name="Xde871968e76f767e876b1bd85a312d64cfb095a"/>
    <w:p>
      <w:pPr>
        <w:pStyle w:val="Heading2"/>
      </w:pPr>
      <w:r>
        <w:t xml:space="preserve">III. Key Sectors Employing Chemical Engineers</w:t>
      </w:r>
    </w:p>
    <w:p>
      <w:pPr>
        <w:pStyle w:val="FirstParagraph"/>
      </w:pPr>
      <w:r>
        <w:t xml:space="preserve">To understand the specific demands placed on a</w:t>
      </w:r>
      <w:r>
        <w:t xml:space="preserve"> </w:t>
      </w:r>
      <w:r>
        <w:rPr>
          <w:bCs/>
          <w:b/>
        </w:rPr>
        <w:t xml:space="preserve">Chemical Engineer</w:t>
      </w:r>
      <w:r>
        <w:t xml:space="preserve">, it is essential to look at the key industries driving the economy in</w:t>
      </w:r>
      <w:r>
        <w:t xml:space="preserve"> </w:t>
      </w:r>
      <w:r>
        <w:rPr>
          <w:bCs/>
          <w:b/>
        </w:rPr>
        <w:t xml:space="preserve">Netherlands Amsterdam</w:t>
      </w:r>
      <w:r>
        <w:t xml:space="preserve">.</w:t>
      </w:r>
    </w:p>
    <w:p>
      <w:pPr>
        <w:numPr>
          <w:ilvl w:val="0"/>
          <w:numId w:val="1001"/>
        </w:numPr>
      </w:pPr>
      <w:r>
        <w:rPr>
          <w:bCs/>
          <w:b/>
        </w:rPr>
        <w:t xml:space="preserve">Pharmaceuticals and Biotechnology:</w:t>
      </w:r>
      <w:r>
        <w:br/>
      </w:r>
      <w:r>
        <w:t xml:space="preserve">The Bio Science Park in Amsterdam houses numerous biotech firms. Here,</w:t>
      </w:r>
      <w:r>
        <w:t xml:space="preserve"> </w:t>
      </w:r>
      <w:r>
        <w:rPr>
          <w:bCs/>
          <w:b/>
        </w:rPr>
        <w:t xml:space="preserve">Chemical Engineers</w:t>
      </w:r>
      <w:r>
        <w:t xml:space="preserve"> </w:t>
      </w:r>
      <w:r>
        <w:t xml:space="preserve">work on upstream and downstream processing of biologics, ensuring sterile environments and efficient purification processes for vaccines and therapeutic proteins.</w:t>
      </w:r>
    </w:p>
    <w:p>
      <w:pPr>
        <w:numPr>
          <w:ilvl w:val="0"/>
          <w:numId w:val="1001"/>
        </w:numPr>
      </w:pPr>
      <w:r>
        <w:rPr>
          <w:bCs/>
          <w:b/>
        </w:rPr>
        <w:t xml:space="preserve">Renewable Energy and Hydrogen:</w:t>
      </w:r>
      <w:r>
        <w:br/>
      </w:r>
      <w:r>
        <w:t xml:space="preserve">With the Netherlands aiming for a carbon-neutral economy by 2050, hydrogen production is a major focus.</w:t>
      </w:r>
      <w:r>
        <w:t xml:space="preserve"> </w:t>
      </w:r>
      <w:r>
        <w:rPr>
          <w:bCs/>
          <w:b/>
        </w:rPr>
        <w:t xml:space="preserve">Chemical Engineers</w:t>
      </w:r>
      <w:r>
        <w:t xml:space="preserve"> </w:t>
      </w:r>
      <w:r>
        <w:t xml:space="preserve">in</w:t>
      </w:r>
      <w:r>
        <w:t xml:space="preserve"> </w:t>
      </w:r>
      <w:r>
        <w:rPr>
          <w:bCs/>
          <w:b/>
        </w:rPr>
        <w:t xml:space="preserve">Netherlands Amsterdam</w:t>
      </w:r>
      <w:r>
        <w:t xml:space="preserve"> </w:t>
      </w:r>
      <w:r>
        <w:t xml:space="preserve">are designing electrolyzers and fuel cells, focusing on scaling up green hydrogen production from renewable sources like wind and solar energy.</w:t>
      </w:r>
    </w:p>
    <w:p>
      <w:pPr>
        <w:numPr>
          <w:ilvl w:val="0"/>
          <w:numId w:val="1001"/>
        </w:numPr>
      </w:pPr>
      <w:r>
        <w:rPr>
          <w:bCs/>
          <w:b/>
        </w:rPr>
        <w:t xml:space="preserve">Circular Economy and Waste Management:</w:t>
      </w:r>
      <w:r>
        <w:br/>
      </w:r>
      <w:r>
        <w:t xml:space="preserve">The concept of a circular economy is central to Dutch policy. Engineers here design systems for chemical recycling of plastics, turning waste polymers back into raw monomers. This requires deep knowledge of polymer chemistry and thermal decomposition processes.</w:t>
      </w:r>
    </w:p>
    <w:bookmarkEnd w:id="22"/>
    <w:bookmarkStart w:id="23" w:name="X5dd9dfc31e06dcfc1bc02192fa10dd8649b5e3c"/>
    <w:p>
      <w:pPr>
        <w:pStyle w:val="Heading2"/>
      </w:pPr>
      <w:r>
        <w:t xml:space="preserve">IV. Challenges and Ethical Considerations</w:t>
      </w:r>
    </w:p>
    <w:p>
      <w:pPr>
        <w:pStyle w:val="FirstParagraph"/>
      </w:pPr>
      <w:r>
        <w:t xml:space="preserve">Working as a</w:t>
      </w:r>
      <w:r>
        <w:t xml:space="preserve"> </w:t>
      </w:r>
      <w:r>
        <w:rPr>
          <w:bCs/>
          <w:b/>
        </w:rPr>
        <w:t xml:space="preserve">Chemical Engineer</w:t>
      </w:r>
      <w:r>
        <w:t xml:space="preserve"> </w:t>
      </w:r>
      <w:r>
        <w:t xml:space="preserve">in</w:t>
      </w:r>
      <w:r>
        <w:t xml:space="preserve"> </w:t>
      </w:r>
      <w:r>
        <w:rPr>
          <w:bCs/>
          <w:b/>
        </w:rPr>
        <w:t xml:space="preserve">Netherlands Amsterdam</w:t>
      </w:r>
      <w:r>
        <w:t xml:space="preserve"> </w:t>
      </w:r>
      <w:r>
        <w:t xml:space="preserve">presents unique challenges. The strict European Union regulations on chemical safety (REACH) require rigorous documentation and risk assessment procedures. Engineers must ensure that every process innovation complies with these laws, which can sometimes slow down the speed of implementation.</w:t>
      </w:r>
    </w:p>
    <w:p>
      <w:pPr>
        <w:pStyle w:val="BodyText"/>
      </w:pPr>
      <w:r>
        <w:t xml:space="preserve">Furthermore, there is a growing emphasis on ethical engineering. A</w:t>
      </w:r>
      <w:r>
        <w:t xml:space="preserve"> </w:t>
      </w:r>
      <w:r>
        <w:rPr>
          <w:bCs/>
          <w:b/>
        </w:rPr>
        <w:t xml:space="preserve">Chemical Engineer</w:t>
      </w:r>
      <w:r>
        <w:t xml:space="preserve"> </w:t>
      </w:r>
      <w:r>
        <w:t xml:space="preserve">must consider the social impact of their designs. For example, when designing new chemical processes for</w:t>
      </w:r>
      <w:r>
        <w:t xml:space="preserve"> </w:t>
      </w:r>
      <w:r>
        <w:rPr>
          <w:bCs/>
          <w:b/>
        </w:rPr>
        <w:t xml:space="preserve">Netherlands Amsterdam</w:t>
      </w:r>
      <w:r>
        <w:t xml:space="preserve">, one must evaluate not just the economic viability but also the environmental justice aspects—ensuring that pollution burdens are not disproportionately placed on vulnerable communities.</w:t>
      </w:r>
    </w:p>
    <w:bookmarkEnd w:id="23"/>
    <w:bookmarkStart w:id="24" w:name="X3b778655a6ba5d5b82295767ce6911a19552ea4"/>
    <w:p>
      <w:pPr>
        <w:pStyle w:val="Heading2"/>
      </w:pPr>
      <w:r>
        <w:t xml:space="preserve">V. Educational and Professional Requirements</w:t>
      </w:r>
    </w:p>
    <w:p>
      <w:pPr>
        <w:pStyle w:val="FirstParagraph"/>
      </w:pPr>
      <w:r>
        <w:t xml:space="preserve">To become a successful</w:t>
      </w:r>
      <w:r>
        <w:t xml:space="preserve"> </w:t>
      </w:r>
      <w:r>
        <w:rPr>
          <w:bCs/>
          <w:b/>
        </w:rPr>
        <w:t xml:space="preserve">Chemical Engineer</w:t>
      </w:r>
      <w:r>
        <w:t xml:space="preserve"> </w:t>
      </w:r>
      <w:r>
        <w:t xml:space="preserve">in this region, a strong academic foundation is required, typically starting with a Master’s degree in Chemical Engineering from recognized institutions. However, the professional landscape in</w:t>
      </w:r>
      <w:r>
        <w:t xml:space="preserve"> </w:t>
      </w:r>
      <w:r>
        <w:rPr>
          <w:bCs/>
          <w:b/>
        </w:rPr>
        <w:t xml:space="preserve">Netherlands Amsterdam</w:t>
      </w:r>
      <w:r>
        <w:t xml:space="preserve"> </w:t>
      </w:r>
      <w:r>
        <w:t xml:space="preserve">values continuous learning. Engineers are expected to stay updated on emerging technologies such as carbon capture and storage (CCS) and bio-electrochemical systems.</w:t>
      </w:r>
    </w:p>
    <w:p>
      <w:pPr>
        <w:pStyle w:val="BodyText"/>
      </w:pPr>
      <w:r>
        <w:t xml:space="preserve">Soft skills are equally important. The collaborative nature of projects in</w:t>
      </w:r>
      <w:r>
        <w:t xml:space="preserve"> </w:t>
      </w:r>
      <w:r>
        <w:rPr>
          <w:bCs/>
          <w:b/>
        </w:rPr>
        <w:t xml:space="preserve">Netherlands Amsterdam</w:t>
      </w:r>
      <w:r>
        <w:t xml:space="preserve">, often involving cross-disciplinary teams of physicists, data scientists, and policymakers, requires excellent communication skills. A</w:t>
      </w:r>
      <w:r>
        <w:t xml:space="preserve"> </w:t>
      </w:r>
      <w:r>
        <w:rPr>
          <w:bCs/>
          <w:b/>
        </w:rPr>
        <w:t xml:space="preserve">Chemical Engineer</w:t>
      </w:r>
      <w:r>
        <w:t xml:space="preserve"> </w:t>
      </w:r>
      <w:r>
        <w:t xml:space="preserve">must be able to translate complex technical data into understandable insights for stakeholders.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Chemical Engineer</w:t>
      </w:r>
      <w:r>
        <w:t xml:space="preserve"> </w:t>
      </w:r>
      <w:r>
        <w:t xml:space="preserve">in</w:t>
      </w:r>
      <w:r>
        <w:t xml:space="preserve"> </w:t>
      </w:r>
      <w:r>
        <w:rPr>
          <w:bCs/>
          <w:b/>
        </w:rPr>
        <w:t xml:space="preserve">Netherlands Amsterdam</w:t>
      </w:r>
      <w:r>
        <w:t xml:space="preserve">, is both challenging and rewarding. It represents a fusion of traditional engineering principles with cutting-edge sustainability practices. As the city continues to evolve as a center for green innovation and digital transformation, the demand for skilled Chemical Engineers who can bridge the gap between theoretical science and practical application will only grow.</w:t>
      </w:r>
    </w:p>
    <w:p>
      <w:pPr>
        <w:pStyle w:val="BodyText"/>
      </w:pPr>
      <w:r>
        <w:t xml:space="preserve">The</w:t>
      </w:r>
      <w:r>
        <w:t xml:space="preserve"> </w:t>
      </w:r>
      <w:r>
        <w:rPr>
          <w:bCs/>
          <w:b/>
        </w:rPr>
        <w:t xml:space="preserve">Netherlands Amsterdam</w:t>
      </w:r>
      <w:r>
        <w:t xml:space="preserve"> </w:t>
      </w:r>
      <w:r>
        <w:t xml:space="preserve">region provides an ideal laboratory for these professionals to experiment with new ideas that can be scaled globally. By focusing on efficiency, sustainability, and ethical responsibility,</w:t>
      </w:r>
      <w:r>
        <w:t xml:space="preserve"> </w:t>
      </w:r>
      <w:r>
        <w:rPr>
          <w:bCs/>
          <w:b/>
        </w:rPr>
        <w:t xml:space="preserve">Chemical Engineer</w:t>
      </w:r>
      <w:r>
        <w:t xml:space="preserve">,s in this hub are not only driving local economic growth but also contributing significantly to the global fight against climate change.</w:t>
      </w:r>
    </w:p>
    <w:p>
      <w:pPr>
        <w:pStyle w:val="BodyText"/>
      </w:pPr>
      <w:r>
        <w:rPr>
          <w:iCs/>
          <w:i/>
        </w:rPr>
        <w:t xml:space="preserve">This document serves as a comprehensive term paper overview regarding the professional landscape of Chemical Engineering within the specific geographical and industrial context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Netherlands Amsterdam</dc:title>
  <dc:creator/>
  <dc:language>en</dc:language>
  <cp:keywords/>
  <dcterms:created xsi:type="dcterms:W3CDTF">2026-07-29T09:52:16Z</dcterms:created>
  <dcterms:modified xsi:type="dcterms:W3CDTF">2026-07-29T09:52:16Z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