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Turkey,</w:t>
      </w:r>
      <w:r>
        <w:t xml:space="preserve"> </w:t>
      </w:r>
      <w:r>
        <w:t xml:space="preserve">Istanbul</w:t>
      </w:r>
    </w:p>
    <w:bookmarkStart w:id="29" w:name="Xaca33df6465ec0e67189cbf32ef21eaaff3b920"/>
    <w:p>
      <w:pPr>
        <w:pStyle w:val="Heading1"/>
      </w:pPr>
      <w:r>
        <w:t xml:space="preserve">The Role and Future of Chemical Engineers in Turkey, Istanbul</w:t>
      </w:r>
    </w:p>
    <w:p>
      <w:pPr>
        <w:pStyle w:val="FirstParagraph"/>
      </w:pPr>
      <w:r>
        <w:rPr>
          <w:bCs/>
          <w:b/>
        </w:rPr>
        <w:t xml:space="preserve">Abstract:</w:t>
      </w:r>
      <w:r>
        <w:br/>
      </w:r>
      <w:r>
        <w:t xml:space="preserve">This term paper explores the critical role of the chemical engineer within the industrial landscape of Turkey, with a specific focus on Istanbul. As a major economic hub bridging Europe and Asia, Istanbul serves as the epicenter for petrochemicals, pharmaceuticals, automotive manufacturing, and energy production. The document analyzes how chemical engineers drive innovation in these sectors through process optimization sustainability initiatives, and technological adaptation. It further examines the educational requirements for aspiring professionals in Turkey Istanbul and addresses future challenges such as green chemistry adoption and digital transformation.</w:t>
      </w:r>
    </w:p>
    <w:bookmarkStart w:id="20" w:name="introduction"/>
    <w:p>
      <w:pPr>
        <w:pStyle w:val="Heading2"/>
      </w:pPr>
      <w:r>
        <w:t xml:space="preserve">Introduction</w:t>
      </w:r>
    </w:p>
    <w:p>
      <w:pPr>
        <w:pStyle w:val="FirstParagraph"/>
      </w:pPr>
      <w:r>
        <w:t xml:space="preserve">In the modern industrial era, few professions are as foundational to economic stability and technological progress as that of the chemical engineer. This term paper is dedicated to analyzing the specific context of this profession within Turkey Istanbul, a city that stands not only as a geographical bridge between continents but also as an industrial powerhouse in Southeastern Europe and Western Asia. The chemical engineer is tasked with designing processes for large-scale production and transforming raw materials into useful products such as fuels, drugs, plastics, food and many more essentials.</w:t>
      </w:r>
    </w:p>
    <w:p>
      <w:pPr>
        <w:pStyle w:val="BodyText"/>
      </w:pPr>
      <w:r>
        <w:t xml:space="preserve">Turkey Istanbul hosts some of the largest petrochemical complexes in the Mediterranean region. Companies like TOROS Petrol Kimya operate massive facilities near Izmit and Kocaeli, which directly impact the supply chains feeding into Istanbul's vast consumer markets. Consequently, understanding the operational dynamics of a chemical engineer in this specific geographic location is crucial for grasping how local industries function on a global scale.</w:t>
      </w:r>
    </w:p>
    <w:bookmarkEnd w:id="20"/>
    <w:bookmarkStart w:id="24" w:name="X0ecfbbffb5d7d62c2507ed9e1a894ef1e268080"/>
    <w:p>
      <w:pPr>
        <w:pStyle w:val="Heading2"/>
      </w:pPr>
      <w:r>
        <w:t xml:space="preserve">The Industrial Landscape in Turkey Istanbul</w:t>
      </w:r>
    </w:p>
    <w:bookmarkStart w:id="21" w:name="petrochemicals-and-energy"/>
    <w:p>
      <w:pPr>
        <w:pStyle w:val="Heading3"/>
      </w:pPr>
      <w:r>
        <w:t xml:space="preserve">Petrochemicals and Energy</w:t>
      </w:r>
    </w:p>
    <w:p>
      <w:pPr>
        <w:pStyle w:val="FirstParagraph"/>
      </w:pPr>
      <w:r>
        <w:t xml:space="preserve">Turkey Istanbul is the heart of the nation’s consumption, but its industrial hinterlands are powered by chemical processing. The petrochemical industry in Turkey relies heavily on refining crude oil and natural gas into derivatives such as ethylene, propylene, and benzene. Chemical engineers play a pivotal role here in designing reactors and separation units that maximize yield while minimizing waste. In the context of Turkey Istanbul, where energy demand is exceptionally high due to dense population and industrial activity, optimizing these processes is not just an economic imperative but a national security concern.</w:t>
      </w:r>
    </w:p>
    <w:bookmarkEnd w:id="21"/>
    <w:bookmarkStart w:id="22" w:name="pharmaceuticals-and-biotechnology"/>
    <w:p>
      <w:pPr>
        <w:pStyle w:val="Heading3"/>
      </w:pPr>
      <w:r>
        <w:t xml:space="preserve">Pharmaceuticals and Biotechnology</w:t>
      </w:r>
    </w:p>
    <w:p>
      <w:pPr>
        <w:pStyle w:val="FirstParagraph"/>
      </w:pPr>
      <w:r>
        <w:t xml:space="preserve">The pharmaceutical sector in Turkey has seen exponential growth over the last two decades, with Istanbul becoming a hub for both domestic production and export. The chemical engineer is indispensable in this field, ensuring that drug synthesis follows strict Good Manufacturing Practices (GMP). From active pharmaceutical ingredients (APIs) to final formulation, the precision required by chemical engineers ensures patient safety and efficacy. In Turkey Istanbul, where healthcare infrastructure is robust yet constantly evolving, these engineers help localize production, reducing dependency on imports.</w:t>
      </w:r>
    </w:p>
    <w:bookmarkEnd w:id="22"/>
    <w:bookmarkStart w:id="23" w:name="automotive-and-materials-science"/>
    <w:p>
      <w:pPr>
        <w:pStyle w:val="Heading3"/>
      </w:pPr>
      <w:r>
        <w:t xml:space="preserve">Automotive and Materials Science</w:t>
      </w:r>
    </w:p>
    <w:p>
      <w:pPr>
        <w:pStyle w:val="FirstParagraph"/>
      </w:pPr>
      <w:r>
        <w:t xml:space="preserve">Turkey is among the world’s top ten automobile manufacturers by volume. The automotive industry relies heavily on chemical processes for producing paints, coatings, adhesives, and synthetic rubber for tires. In Turkey Istanbul, which hosts assembly plants of major global brands like Fiat (Tofaş), BMW (Otokar collaborations), and Ford Otosan, chemical engineers work closely with material scientists to develop lightweight materials that improve fuel efficiency. The integration of composite materials requires advanced knowledge in polymer chemistry, a core competency taught to every chemical engineer.</w:t>
      </w:r>
    </w:p>
    <w:bookmarkEnd w:id="23"/>
    <w:bookmarkEnd w:id="24"/>
    <w:bookmarkStart w:id="25" w:name="X02edb75c95d9f2cdd2adcd322e28aeb73f8c9c4"/>
    <w:p>
      <w:pPr>
        <w:pStyle w:val="Heading2"/>
      </w:pPr>
      <w:r>
        <w:t xml:space="preserve">Educational Pathways and Professional Requirements</w:t>
      </w:r>
    </w:p>
    <w:p>
      <w:pPr>
        <w:pStyle w:val="FirstParagraph"/>
      </w:pPr>
      <w:r>
        <w:t xml:space="preserve">Becoming a qualified chemical engineer in Turkey requires rigorous academic training. Universities such as Istanbul Technical University (ITU), Middle East Technical University (METU - Ankara campus influences the national curriculum significantly), and Koç University offer esteemed Chemical Engineering departments. The curriculum typically spans four years, covering thermodynamics, fluid mechanics, heat transfer, mass transfer, and reaction engineering.</w:t>
      </w:r>
    </w:p>
    <w:p>
      <w:pPr>
        <w:pStyle w:val="BodyText"/>
      </w:pPr>
      <w:r>
        <w:t xml:space="preserve">However, theoretical knowledge must be complemented by practical experience. Many students in Turkey Istanbul participate in internships at industrial sites around the Marmara Region. Professional accreditation by the Chamber of Mechanical Engineers of Turkey (usually under their Chemical Engineering branch or related technical chambers) is often required for sign-off on certain engineering projects. The term paper emphasizes that continuous education is vital, as technologies evolve rapidly.</w:t>
      </w:r>
    </w:p>
    <w:bookmarkEnd w:id="25"/>
    <w:bookmarkStart w:id="26" w:name="X571a8d37229870e71922ae796b50a43d135fd07"/>
    <w:p>
      <w:pPr>
        <w:pStyle w:val="Heading2"/>
      </w:pPr>
      <w:r>
        <w:t xml:space="preserve">Sustainability and Environmental Challenges</w:t>
      </w:r>
    </w:p>
    <w:p>
      <w:pPr>
        <w:pStyle w:val="FirstParagraph"/>
      </w:pPr>
      <w:r>
        <w:t xml:space="preserve">A significant portion of the modern chemical engineer’s role involves addressing environmental concerns. In Turkey Istanbul, air quality management is a critical public health issue due to traffic congestion and industrial emissions. Chemical engineers are increasingly tasked with designing scrubbers, filters, and catalytic converters that reduce sulfur oxides (SOx) and nitrogen oxides (NOx) emissions from power plants and factories.</w:t>
      </w:r>
    </w:p>
    <w:p>
      <w:pPr>
        <w:pStyle w:val="BodyText"/>
      </w:pPr>
      <w:r>
        <w:t xml:space="preserve">Furthermore, the concept of Circular Economy is gaining traction in Turkey Istanbul. Chemical engineers are leading initiatives to recycle plastics and recover valuable metals from electronic waste. This shift from a linear "take-make-dispose" model to a circular one requires innovative process design that can handle mixed waste streams efficiently.</w:t>
      </w:r>
    </w:p>
    <w:bookmarkEnd w:id="26"/>
    <w:bookmarkStart w:id="27" w:name="digital-transformation-and-industry-4.0"/>
    <w:p>
      <w:pPr>
        <w:pStyle w:val="Heading2"/>
      </w:pPr>
      <w:r>
        <w:t xml:space="preserve">Digital Transformation and Industry 4.0</w:t>
      </w:r>
    </w:p>
    <w:p>
      <w:pPr>
        <w:pStyle w:val="FirstParagraph"/>
      </w:pPr>
      <w:r>
        <w:t xml:space="preserve">The future of the chemical engineer in Turkey Istanbul lies in digitalization. Industry 4.0 introduces smart factories where sensors monitor every parameter of a chemical process in real-time. Machine learning algorithms predict equipment failures before they occur, optimizing maintenance schedules and preventing costly downtime for chemical engineers managing these plants.</w:t>
      </w:r>
    </w:p>
    <w:p>
      <w:pPr>
        <w:pStyle w:val="BodyText"/>
      </w:pPr>
      <w:r>
        <w:t xml:space="preserve">In Turkey Istanbul’s competitive market, adopting these technologies is no longer optional but essential for survival. Chemical engineers who possess skills in data analytics and automation will lead the next generation of industrial innovation. They bridge the gap between traditional chemical principles and modern software tools, ensuring that production lines are both efficient and responsive to market fluctuations.</w:t>
      </w:r>
    </w:p>
    <w:bookmarkEnd w:id="27"/>
    <w:bookmarkStart w:id="28" w:name="conclusion"/>
    <w:p>
      <w:pPr>
        <w:pStyle w:val="Heading2"/>
      </w:pPr>
      <w:r>
        <w:t xml:space="preserve">Conclusion</w:t>
      </w:r>
    </w:p>
    <w:p>
      <w:pPr>
        <w:pStyle w:val="FirstParagraph"/>
      </w:pPr>
      <w:r>
        <w:t xml:space="preserve">In conclusion, the chemical engineer remains a cornerstone of Turkey Istanbul’s industrial ecosystem. From powering vehicles with refined fuels to creating life-saving medications and sustainable materials, their contributions are diverse and impactful. As Turkey Istanbul continues to grow as a global economic node, the demand for skilled chemical engineers will rise. These professionals must adapt to new challenges related to sustainability, digitalization, and resource scarcity.</w:t>
      </w:r>
    </w:p>
    <w:p>
      <w:pPr>
        <w:pStyle w:val="BodyText"/>
      </w:pPr>
      <w:r>
        <w:t xml:space="preserve">This term paper has highlighted that the role of the chemical engineer is evolving from mere process design to holistic systems management. For aspiring engineers in Turkey Istanbul, this represents a golden era of opportunity, provided they remain committed to lifelong learning and ethical responsibility. The future of Turkey’s industrial prosperity depends heavily on their ability to innovate responsibly within this dynamic urban and industrial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Chemical Engineers in Turkey, Istanbul</dc:title>
  <dc:creator/>
  <cp:keywords/>
  <dcterms:created xsi:type="dcterms:W3CDTF">2026-07-29T03:03:05Z</dcterms:created>
  <dcterms:modified xsi:type="dcterms:W3CDTF">2026-07-29T03:03:05Z</dcterms:modified>
</cp:coreProperties>
</file>

<file path=docProps/custom.xml><?xml version="1.0" encoding="utf-8"?>
<Properties xmlns="http://schemas.openxmlformats.org/officeDocument/2006/custom-properties" xmlns:vt="http://schemas.openxmlformats.org/officeDocument/2006/docPropsVTypes"/>
</file>