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ef10c3e323350734416a3c07bc07219728de400"/>
    <w:p>
      <w:pPr>
        <w:pStyle w:val="Heading1"/>
      </w:pPr>
      <w:r>
        <w:t xml:space="preserve">The Role of the Chemical Engineer in United Kingdom London</w:t>
      </w:r>
    </w:p>
    <w:p>
      <w:pPr>
        <w:pStyle w:val="FirstParagraph"/>
      </w:pPr>
      <w:r>
        <w:rPr>
          <w:bCs/>
          <w:b/>
        </w:rPr>
        <w:t xml:space="preserve">Date:</w:t>
      </w:r>
      <w:r>
        <w:t xml:space="preserve"> </w:t>
      </w:r>
      <w:r>
        <w:t xml:space="preserve">October 24, 2023</w:t>
      </w:r>
      <w:r>
        <w:br/>
      </w:r>
      <w:r>
        <w:rPr>
          <w:bCs/>
          <w:b/>
        </w:rPr>
        <w:t xml:space="preserve">Degree Level:</w:t>
      </w:r>
      <w:r>
        <w:t xml:space="preserve"> </w:t>
      </w:r>
      <w:r>
        <w:t xml:space="preserve">Undergraduate Term Paper</w:t>
      </w:r>
      <w:r>
        <w:br/>
      </w:r>
    </w:p>
    <w:p>
      <w:pPr>
        <w:pStyle w:val="BodyText"/>
      </w:pPr>
      <w:r>
        <w:t xml:space="preserve">Institution Context:</w:t>
      </w:r>
    </w:p>
    <w:p>
      <w:pPr>
        <w:pStyle w:val="BodyText"/>
      </w:pPr>
      <w:r>
        <w:t xml:space="preserve">United Kingdom London</w:t>
      </w:r>
    </w:p>
    <w:bookmarkStart w:id="20" w:name="abstract"/>
    <w:p>
      <w:pPr>
        <w:pStyle w:val="Heading3"/>
      </w:pPr>
      <w:r>
        <w:t xml:space="preserve">Abstract</w:t>
      </w:r>
    </w:p>
    <w:p>
      <w:pPr>
        <w:pStyle w:val="FirstParagraph"/>
      </w:pPr>
      <w:r>
        <w:t xml:space="preserve">This term paper explores the critical role of the Chemical Engineer within the dynamic economic and industrial landscape of United Kingdom London. It examines how these professionals contribute to energy sustainability, pharmaceutical innovation, and environmental compliance in one of the world's most regulated urban centres. The document highlights specific challenges faced by engineers operating in this metropolitan hub, including decarbonisation targets and green hydrogen initiatives.</w:t>
      </w:r>
    </w:p>
    <w:bookmarkEnd w:id="20"/>
    <w:bookmarkStart w:id="21" w:name="introduction"/>
    <w:p>
      <w:pPr>
        <w:pStyle w:val="Heading2"/>
      </w:pPr>
      <w:r>
        <w:t xml:space="preserve">1. Introduction</w:t>
      </w:r>
    </w:p>
    <w:p>
      <w:pPr>
        <w:pStyle w:val="FirstParagraph"/>
      </w:pPr>
      <w:r>
        <w:t xml:space="preserve">The city of London serves not only as a global financial powerhouse but also as a pivotal hub for scientific research, advanced manufacturing, and industrial innovation. Within this complex ecosystem, the Chemical Engineer plays an indispensable role in bridging the gap between theoretical science and practical application. In the context of United Kingdom London, where space is limited and regulatory standards are exceptionally high, chemical engineers are tasked with designing processes that are not only efficient but also sustainable and safe. This term paper aims to analyse how Chemical Engineers operate within this specific geographic and industrial framework, addressing both current opportunities and future challenges.</w:t>
      </w:r>
    </w:p>
    <w:bookmarkEnd w:id="21"/>
    <w:bookmarkStart w:id="22" w:name="X32fa766e89767e7e2dc2d7af3897295af3e3b32"/>
    <w:p>
      <w:pPr>
        <w:pStyle w:val="Heading2"/>
      </w:pPr>
      <w:r>
        <w:t xml:space="preserve">2. The Industrial Landscape of United Kingdom London</w:t>
      </w:r>
    </w:p>
    <w:p>
      <w:pPr>
        <w:pStyle w:val="FirstParagraph"/>
      </w:pPr>
      <w:r>
        <w:t xml:space="preserve">To understand the significance of the Chemical Engineer in United Kingdom London, one must first appreciate the unique industrial makeup of the city. Unlike other regions in England that may focus heavily on heavy manufacturing or oil extraction, London’s industrial base is dominated by high-value sectors such as life sciences, fintech-enabled cleantech, and advanced materials. The Thames Estuary and surrounding areas serve as crucial logistical hubs for importing raw materials and exporting finished chemical products.</w:t>
      </w:r>
    </w:p>
    <w:p>
      <w:pPr>
        <w:pStyle w:val="BodyText"/>
      </w:pPr>
      <w:r>
        <w:t xml:space="preserve">Major pharmaceutical companies have established their headquarters and research facilities in the Greater London area. Consequently, Chemical Engineers are heavily involved in process scale-up, ensuring that lab-scale discoveries can be manufactured safely at a commercial volume. Furthermore, the waste management sector in United Kingdom London relies on advanced chemical processes to convert urban waste into energy, highlighting the engineer's role in circular economy initiatives.</w:t>
      </w:r>
    </w:p>
    <w:bookmarkEnd w:id="22"/>
    <w:bookmarkStart w:id="26" w:name="key-sectors-and-responsibilities"/>
    <w:p>
      <w:pPr>
        <w:pStyle w:val="Heading2"/>
      </w:pPr>
      <w:r>
        <w:t xml:space="preserve">3. Key Sectors and Responsibilities</w:t>
      </w:r>
    </w:p>
    <w:bookmarkStart w:id="23" w:name="pharmaceutical-and-life-sciences"/>
    <w:p>
      <w:pPr>
        <w:pStyle w:val="Heading3"/>
      </w:pPr>
      <w:r>
        <w:t xml:space="preserve">3.1 Pharmaceutical and Life Sciences</w:t>
      </w:r>
    </w:p>
    <w:p>
      <w:pPr>
        <w:pStyle w:val="FirstParagraph"/>
      </w:pPr>
      <w:r>
        <w:t xml:space="preserve">The life sciences sector is a cornerstone of London’s economy. Chemical Engineers in this field are responsible for bioprocessing, purification, and formulation design. In United Kingdom London, where competition for intellectual property is fierce, engineers must ensure that production processes meet the stringent Good Manufacturing Practice (GMP) standards required by the Medicines and Healthcare products Regulatory Agency (MHRA). This involves precise control over temperature, pressure, and reaction kinetics to ensure drug purity and efficacy.</w:t>
      </w:r>
    </w:p>
    <w:bookmarkEnd w:id="23"/>
    <w:bookmarkStart w:id="24" w:name="energy-transition-and-decarbonisation"/>
    <w:p>
      <w:pPr>
        <w:pStyle w:val="Heading3"/>
      </w:pPr>
      <w:r>
        <w:t xml:space="preserve">3.2 Energy Transition and Decarbonisation</w:t>
      </w:r>
    </w:p>
    <w:p>
      <w:pPr>
        <w:pStyle w:val="FirstParagraph"/>
      </w:pPr>
      <w:r>
        <w:t xml:space="preserve">The United Kingdom has legally binding targets to reach net-zero carbon emissions by 2050. London is at the forefront of this transition. Chemical Engineers are instrumental in developing technologies for carbon capture, utilisation, and storage (CCUS). They work on integrating hydrogen production facilities into the national grid. In United Kingdom London, where urban density limits large-scale industrial plants, engineers are designing compact modular reactors and small-scale electrolysis units that can fit within urban infrastructure constraints.</w:t>
      </w:r>
    </w:p>
    <w:bookmarkEnd w:id="24"/>
    <w:bookmarkStart w:id="25" w:name="Xe248b0f72c8057739ef719a8c543df48f1a1ed7"/>
    <w:p>
      <w:pPr>
        <w:pStyle w:val="Heading3"/>
      </w:pPr>
      <w:r>
        <w:t xml:space="preserve">3.3 Water Treatment and Environmental Engineering</w:t>
      </w:r>
    </w:p>
    <w:p>
      <w:pPr>
        <w:pStyle w:val="FirstParagraph"/>
      </w:pPr>
      <w:r>
        <w:t xml:space="preserve">With the Thames being a vital resource for London, Chemical Engineers play a crucial role in water treatment processes. They design systems to remove contaminants, including emerging pollutants like microplastics and pharmaceutical residues. The efficiency of these processes directly impacts public health and environmental compliance in United Kingdom London.</w:t>
      </w:r>
    </w:p>
    <w:bookmarkEnd w:id="25"/>
    <w:bookmarkEnd w:id="26"/>
    <w:bookmarkStart w:id="27" w:name="Xf8c719d2ef2d44dc8d18bff52a09f4554478458"/>
    <w:p>
      <w:pPr>
        <w:pStyle w:val="Heading2"/>
      </w:pPr>
      <w:r>
        <w:t xml:space="preserve">4. Regulatory Frameworks and Professional Standards</w:t>
      </w:r>
    </w:p>
    <w:p>
      <w:pPr>
        <w:pStyle w:val="FirstParagraph"/>
      </w:pPr>
      <w:r>
        <w:t xml:space="preserve">Practicing as a Chemical Engineer in United Kingdom London requires strict adherence to professional standards set by the Institution of Chemical Engineers (IChemE). This body provides the framework for continuous professional development (CPD) and ethical conduct. Engineers must ensure their designs comply with the Health and Safety Executive (HSE) regulations, particularly regarding hazardous substances.</w:t>
      </w:r>
    </w:p>
    <w:p>
      <w:pPr>
        <w:pStyle w:val="BodyText"/>
      </w:pPr>
      <w:r>
        <w:t xml:space="preserve">Moreover, Brexit has introduced new complexities regarding chemical supply chains and regulatory divergence from EU standards. Chemical Engineers in London must navigate these changes, ensuring that products meet both UK-specific requirements and international export standards. This requires a robust understanding of regulatory affairs alongside technical expertise.</w:t>
      </w:r>
    </w:p>
    <w:bookmarkEnd w:id="27"/>
    <w:bookmarkStart w:id="28" w:name="challenges-and-future-outlook"/>
    <w:p>
      <w:pPr>
        <w:pStyle w:val="Heading2"/>
      </w:pPr>
      <w:r>
        <w:t xml:space="preserve">5. Challenges and Future Outlook</w:t>
      </w:r>
    </w:p>
    <w:p>
      <w:pPr>
        <w:pStyle w:val="FirstParagraph"/>
      </w:pPr>
      <w:r>
        <w:t xml:space="preserve">The primary challenge for Chemical Engineers in United Kingdom London is balancing economic viability with environmental responsibility. The cost of energy in the UK is relatively high, necessitating highly energy-efficient process designs. Additionally, the competition for skilled labour in a competitive job market means that engineers must also possess strong project management and communication skills.</w:t>
      </w:r>
    </w:p>
    <w:p>
      <w:pPr>
        <w:pStyle w:val="BodyText"/>
      </w:pPr>
      <w:r>
        <w:t xml:space="preserve">Looking ahead, the integration of artificial intelligence and machine learning into process control systems offers new opportunities. Chemical Engineers are increasingly expected to work alongside data scientists to optimise plant operations in real-time. In United Kingdom London, this digital transformation is accelerating due to the city’s status as a global tech hub.</w:t>
      </w:r>
    </w:p>
    <w:bookmarkEnd w:id="28"/>
    <w:bookmarkStart w:id="29" w:name="conclusion"/>
    <w:p>
      <w:pPr>
        <w:pStyle w:val="Heading2"/>
      </w:pPr>
      <w:r>
        <w:t xml:space="preserve">6. Conclusion</w:t>
      </w:r>
    </w:p>
    <w:p>
      <w:pPr>
        <w:pStyle w:val="FirstParagraph"/>
      </w:pPr>
      <w:r>
        <w:t xml:space="preserve">In conclusion, the Chemical Engineer is a vital asset to the industrial and economic infrastructure of United Kingdom London. From ensuring the safety of pharmaceutical manufacturing to driving innovations in renewable energy and waste management, their expertise underpins many essential services provided to the city’s residents. As London continues to evolve into a greener, more digitally integrated city, the role of the Chemical Engineer will expand further, requiring adaptability and a commitment to sustainable engineering principles. This term paper has demonstrated that within United Kingdom London, chemical engineering is not merely about processing chemicals; it is about shaping a sustainable future for one of the world’s most prominent metropolitan areas.</w:t>
      </w:r>
    </w:p>
    <w:p>
      <w:pPr>
        <w:pStyle w:val="BodyText"/>
      </w:pPr>
      <w:r>
        <w:rPr>
          <w:iCs/>
          <w:i/>
        </w:rPr>
        <w:t xml:space="preserve">Note: This document is prepared for academic purposes regarding the profession of Chemical Engineer in United Kingdom London.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United Kingdom London</dc:title>
  <dc:creator/>
  <dc:language>en</dc:language>
  <cp:keywords/>
  <dcterms:created xsi:type="dcterms:W3CDTF">2026-07-29T19:35:51Z</dcterms:created>
  <dcterms:modified xsi:type="dcterms:W3CDTF">2026-07-29T19:35:51Z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