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Title:</w:t>
      </w:r>
      <w:r>
        <w:t xml:space="preserve"> </w:t>
      </w:r>
      <w:r>
        <w:t xml:space="preserve">Strategic, Academic, and Professional Dimensions of a Chemical Engineer Within United States New York City</w:t>
      </w:r>
      <w:r>
        <w:br/>
      </w:r>
      <w:r>
        <w:rPr>
          <w:bCs/>
          <w:b/>
        </w:rPr>
        <w:t xml:space="preserve">Type:</w:t>
      </w:r>
      <w:r>
        <w:t xml:space="preserve"> </w:t>
      </w:r>
      <w:r>
        <w:t xml:space="preserve">Term Paper</w:t>
      </w:r>
      <w:r>
        <w:br/>
      </w:r>
      <w:r>
        <w:rPr>
          <w:bCs/>
          <w:b/>
        </w:rPr>
        <w:t xml:space="preserve">Date:</w:t>
      </w:r>
      <w:r>
        <w:t xml:space="preserve"> </w:t>
      </w:r>
      <w:r>
        <w:t xml:space="preserve">October 2024</w:t>
      </w:r>
    </w:p>
    <w:bookmarkStart w:id="25" w:name="X7d77810e7618e60811a12d7f164abc5d6be9149"/>
    <w:p>
      <w:pPr>
        <w:pStyle w:val="Heading1"/>
      </w:pPr>
      <w:r>
        <w:t xml:space="preserve">This Term Paper examines the professional ecosystem surrounding the Chemical Engineer operating within United States New York City.</w:t>
      </w:r>
    </w:p>
    <w:p>
      <w:pPr>
        <w:pStyle w:val="FirstParagraph"/>
      </w:pPr>
      <w:r>
        <w:rPr>
          <w:iCs/>
          <w:i/>
        </w:rPr>
        <w:t xml:space="preserve">This Term Paper</w:t>
      </w:r>
      <w:r>
        <w:t xml:space="preserve"> </w:t>
      </w:r>
      <w:r>
        <w:t xml:space="preserve">serves as a comprehensive academic exploration of how specialized engineering principles translate into practical, high-impact applications within one of the most economically dense and regulated metropolitan regions in North America. As industry paradigms shift toward sustainability, biotechnological innovation, and advanced manufacturing, the role of a Chemical Engineer has evolved far beyond traditional petrochemical processing.</w:t>
      </w:r>
      <w:r>
        <w:t xml:space="preserve"> </w:t>
      </w:r>
      <w:r>
        <w:rPr>
          <w:iCs/>
          <w:i/>
        </w:rPr>
        <w:t xml:space="preserve">This Term Paper</w:t>
      </w:r>
      <w:r>
        <w:t xml:space="preserve"> </w:t>
      </w:r>
      <w:r>
        <w:t xml:space="preserve">systematically analyzes educational prerequisites, regulatory frameworks, industrial demand patterns, career trajectories, and future-oriented challenges specifically tailored to professionals practicing as a Chemical Engineer in United States New York City. By grounding each analytical section in verifiable academic standards and regional economic data, this Term Paper provides students, faculty members, and industry stakeholders with a structured reference that aligns theoretical engineering education with real-world municipal application.</w:t>
      </w:r>
    </w:p>
    <w:bookmarkStart w:id="20" w:name="X61919eb1232c6438ac5fd1d1c2528e99fefd5c0"/>
    <w:p>
      <w:pPr>
        <w:pStyle w:val="Heading2"/>
      </w:pPr>
      <w:r>
        <w:t xml:space="preserve">1. Academic Foundations and Professional Certification Pathways</w:t>
      </w:r>
    </w:p>
    <w:p>
      <w:pPr>
        <w:pStyle w:val="FirstParagraph"/>
      </w:pPr>
      <w:r>
        <w:t xml:space="preserve">The educational trajectory required to become a recognized Chemical Engineer begins with rigorous undergraduate preparation in chemistry, physics, thermodynamics, fluid mechanics, and process design. Within the context of United States New York City, numerous accredited institutions offer bachelor’s degree programs that satisfy ABET (Accreditation Board for Engineering and Technology) standards.</w:t>
      </w:r>
      <w:r>
        <w:t xml:space="preserve"> </w:t>
      </w:r>
      <w:r>
        <w:rPr>
          <w:iCs/>
          <w:i/>
        </w:rPr>
        <w:t xml:space="preserve">This Term Paper</w:t>
      </w:r>
      <w:r>
        <w:t xml:space="preserve"> </w:t>
      </w:r>
      <w:r>
        <w:t xml:space="preserve">emphasizes that accreditation is not merely an administrative formality; it directly impacts licensure eligibility, professional credibility, and employability across federal and municipal projects. Following undergraduate completion, most aspiring Chemical Engineer professionals pursue the Fundamentals of Engineering (FE) examination administered by the National Council of Examiners for Engineering and Surveying. Upon passing this assessment, graduates attain Engineer-in-Training status before accumulating supervised work experience toward Professional Engineer (PE) licensure.</w:t>
      </w:r>
    </w:p>
    <w:p>
      <w:pPr>
        <w:pStyle w:val="BodyText"/>
      </w:pPr>
      <w:r>
        <w:rPr>
          <w:iCs/>
          <w:i/>
        </w:rPr>
        <w:t xml:space="preserve">This Term Paper</w:t>
      </w:r>
      <w:r>
        <w:t xml:space="preserve"> </w:t>
      </w:r>
      <w:r>
        <w:t xml:space="preserve">further notes that advanced academic pathways, including master’s degrees and doctoral research focused on green chemistry, computational process modeling, or biomaterials engineering, significantly enhance a Chemical Engineer’s competitive positioning. The proximity of major research universities in United States New York City provides unique interdisciplinary collaboration opportunities that directly support thesis development for this Term Paper. Furthermore, continuous professional education through organizations such as the American Institute of Chemical Engineers (AIChE) ensures that practitioners remain current with emerging computational tools, safety protocols, and environmental compliance standards.</w:t>
      </w:r>
    </w:p>
    <w:bookmarkEnd w:id="20"/>
    <w:bookmarkStart w:id="21" w:name="Xdceb753d11a13b47cfa11edb56e8c8e0762b1a5"/>
    <w:p>
      <w:pPr>
        <w:pStyle w:val="Heading2"/>
      </w:pPr>
      <w:r>
        <w:t xml:space="preserve">2. Industrial Ecosystems and Economic Integration</w:t>
      </w:r>
    </w:p>
    <w:p>
      <w:pPr>
        <w:pStyle w:val="FirstParagraph"/>
      </w:pPr>
      <w:r>
        <w:t xml:space="preserve">The industrial landscape of United States New York City presents a distinctive operational environment for the Chemical Engineer. Unlike traditional manufacturing corridors that historically relied on large-scale refinery complexes or bulk chemical production facilities, United States New York City emphasizes high-value, space-constrained, and technology-driven sectors. Pharmaceutical formulation and biotechnology represent the most significant employment vectors for a Chemical Engineer in this region. Research parks along Hudson Yards, Long Island City’s emerging innovation districts, and Manhattan’s medical corridor host numerous scale-up operations where process optimization, sterile manufacturing validation, and continuous-flow chemistry are daily priorities.</w:t>
      </w:r>
    </w:p>
    <w:p>
      <w:pPr>
        <w:pStyle w:val="BodyText"/>
      </w:pPr>
      <w:r>
        <w:rPr>
          <w:iCs/>
          <w:i/>
        </w:rPr>
        <w:t xml:space="preserve">This Term Paper</w:t>
      </w:r>
      <w:r>
        <w:t xml:space="preserve"> </w:t>
      </w:r>
      <w:r>
        <w:t xml:space="preserve">highlights that advanced materials research also drives substantial demand for Chemical Engineer talent. Companies developing next-generation semiconductors, battery storage technologies, and polymer composites require engineers capable of translating laboratory-scale reactions into reproducible industrial processes. Additionally, municipal infrastructure modernization initiatives in United States New York City rely heavily on water treatment engineering, air quality monitoring systems, and sustainable waste-to-energy conversions. In each of these domains, the Chemical Engineer functions as a critical bridge between scientific discovery and scalable implementation. This Term Paper documents how cross-sector project funding—ranging from state innovation grants to private venture capital investments—further accelerates career advancement opportunities for engineering professionals operating within this metropolitan economy.</w:t>
      </w:r>
    </w:p>
    <w:bookmarkEnd w:id="21"/>
    <w:bookmarkStart w:id="22" w:name="Xa574d5e0d5a7448312bb3c9530d4d902ad89366"/>
    <w:p>
      <w:pPr>
        <w:pStyle w:val="Heading2"/>
      </w:pPr>
      <w:r>
        <w:t xml:space="preserve">3. Regulatory Frameworks and Environmental Compliance Mandates</w:t>
      </w:r>
    </w:p>
    <w:p>
      <w:pPr>
        <w:pStyle w:val="FirstParagraph"/>
      </w:pPr>
      <w:r>
        <w:t xml:space="preserve">Operating as a Chemical Engineer in United States New York City demands exceptional proficiency in multi-tiered regulatory compliance. The region is governed by federal standards enforced by the Environmental Protection Agency, state-level directives administered through the New York State Department of Environmental Conservation, and municipal codes overseen by local agencies responsible for air quality, hazardous material handling, and industrial zoning.</w:t>
      </w:r>
      <w:r>
        <w:t xml:space="preserve"> </w:t>
      </w:r>
      <w:r>
        <w:rPr>
          <w:iCs/>
          <w:i/>
        </w:rPr>
        <w:t xml:space="preserve">This Term Paper</w:t>
      </w:r>
      <w:r>
        <w:t xml:space="preserve"> </w:t>
      </w:r>
      <w:r>
        <w:t xml:space="preserve">underscores that modern engineering practice cannot be divorced from legal accountability; therefore, thorough understanding of the Clean Air Act amendments, Resource Conservation and Recovery Act protocols, and New York Climate Leadership and Community Protection Act requirements is indispensable.</w:t>
      </w:r>
    </w:p>
    <w:p>
      <w:pPr>
        <w:pStyle w:val="BodyText"/>
      </w:pPr>
      <w:r>
        <w:rPr>
          <w:iCs/>
          <w:i/>
        </w:rPr>
        <w:t xml:space="preserve">This Term Paper</w:t>
      </w:r>
      <w:r>
        <w:t xml:space="preserve"> </w:t>
      </w:r>
      <w:r>
        <w:t xml:space="preserve">further examines how sustainability metrics increasingly dictate project feasibility. A Chemical Engineer must routinely conduct lifecycle assessments, carbon footprint analyses, and green chemistry evaluations to ensure that proposed processes align with United States New York City’s decarbonization targets. Environmental justice considerations also influence permitting timelines and community engagement strategies in densely populated neighborhoods. By integrating these regulatory dimensions into technical design workflows, the Chemical Engineer mitigates compliance risks while advancing corporate social responsibility objectives. This Term Paper demonstrates that regulatory literacy is no longer optional but rather a core competency expected of all engineering practitioners seeking long-term professional success.</w:t>
      </w:r>
    </w:p>
    <w:bookmarkEnd w:id="22"/>
    <w:bookmarkStart w:id="23" w:name="X3b3a1c9e7e2c4e343c25d743d13919ba45b8b97"/>
    <w:p>
      <w:pPr>
        <w:pStyle w:val="Heading2"/>
      </w:pPr>
      <w:r>
        <w:t xml:space="preserve">4. Career Trajectories, Interdisciplinary Collaboration, and Future Outlook</w:t>
      </w:r>
    </w:p>
    <w:p>
      <w:pPr>
        <w:pStyle w:val="FirstParagraph"/>
      </w:pPr>
      <w:r>
        <w:t xml:space="preserve">The professional evolution of a Chemical Engineer in United States New York City reflects broader socioeconomic transitions toward knowledge-intensive service economies. Traditional plant operations remain relevant but have been supplemented by roles in quality assurance, supply chain logistics engineering, intellectual property consulting for patent litigation support, and corporate sustainability strategy development.</w:t>
      </w:r>
      <w:r>
        <w:t xml:space="preserve"> </w:t>
      </w:r>
      <w:r>
        <w:rPr>
          <w:iCs/>
          <w:i/>
        </w:rPr>
        <w:t xml:space="preserve">This Term Paper</w:t>
      </w:r>
      <w:r>
        <w:t xml:space="preserve"> </w:t>
      </w:r>
      <w:r>
        <w:t xml:space="preserve">observes that networking through regional engineering societies, attending specialized conferences hosted within United States New York City institutions, and participating in municipal advisory panels significantly expand career mobility.</w:t>
      </w:r>
    </w:p>
    <w:p>
      <w:pPr>
        <w:pStyle w:val="BodyText"/>
      </w:pPr>
      <w:r>
        <w:rPr>
          <w:iCs/>
          <w:i/>
        </w:rPr>
        <w:t xml:space="preserve">This Term Paper</w:t>
      </w:r>
      <w:r>
        <w:t xml:space="preserve"> </w:t>
      </w:r>
      <w:r>
        <w:t xml:space="preserve">concludes that artificial intelligence integration, digital twin modeling, and automated process control will further transform daily responsibilities for the Chemical Engineer. Predictive maintenance algorithms, real-time emission tracking dashboards, and machine-learning-driven reaction optimization are rapidly becoming standard tools rather than experimental concepts. Consequently, continuous upskilling in data analytics software programming and cybersecurity awareness has emerged as a critical professional expectation. United States New York City’s robust startup incubator network provides an ideal testing ground for innovative process engineering solutions that can eventually scale to national or international markets.</w:t>
      </w:r>
    </w:p>
    <w:bookmarkEnd w:id="23"/>
    <w:bookmarkStart w:id="24" w:name="conclusion"/>
    <w:p>
      <w:pPr>
        <w:pStyle w:val="Heading2"/>
      </w:pPr>
      <w:r>
        <w:t xml:space="preserve">5. Conclusion</w:t>
      </w:r>
    </w:p>
    <w:p>
      <w:pPr>
        <w:pStyle w:val="FirstParagraph"/>
      </w:pPr>
      <w:r>
        <w:rPr>
          <w:iCs/>
          <w:i/>
        </w:rPr>
        <w:t xml:space="preserve">This Term Paper</w:t>
      </w:r>
      <w:r>
        <w:t xml:space="preserve"> </w:t>
      </w:r>
      <w:r>
        <w:t xml:space="preserve">has systematically evaluated the educational requirements, industrial applications, regulatory obligations, and emerging technological demands that define contemporary practice for a Chemical Engineer operating within United States New York City. The analysis confirms that metropolitan engineering success depends not only on technical mastery but also on adaptive problem-solving skills, environmental stewardship commitment, and interdisciplinary communication capabilities. As United States New York City continues investing in clean energy infrastructure, biomanufacturing expansion, and resilient urban systems, the demand for qualified Chemical Engineer professionals will remain robust throughout the coming decade.</w:t>
      </w:r>
      <w:r>
        <w:t xml:space="preserve"> </w:t>
      </w:r>
      <w:r>
        <w:rPr>
          <w:iCs/>
          <w:i/>
        </w:rPr>
        <w:t xml:space="preserve">This Term Paper</w:t>
      </w:r>
      <w:r>
        <w:t xml:space="preserve"> </w:t>
      </w:r>
      <w:r>
        <w:t xml:space="preserve">recommends that academic programs align curriculum development with municipal sustainability goals while encouraging experiential learning through industry partnerships. Ultimately, the integration of rigorous scientific training with region-specific regulatory knowledge ensures that every Chemical Engineer can contribute meaningfully to both economic prosperity and environmental resilience in United States New York City.</w:t>
      </w:r>
    </w:p>
    <w:p>
      <w:r>
        <w:pict>
          <v:rect style="width:0;height:1.5pt" o:hralign="center" o:hrstd="t" o:hr="t"/>
        </w:pict>
      </w:r>
    </w:p>
    <w:p>
      <w:pPr>
        <w:pStyle w:val="FirstParagraph"/>
      </w:pPr>
      <w:r>
        <w:rPr>
          <w:iCs/>
          <w:i/>
        </w:rPr>
        <w:t xml:space="preserve">This Term Paper was authored exclusively for academic review purposes and contains synthesized industry data, regulatory references, and professional development recommendations applicable to United States New York City engineering practitioners. All terminology referencing a Chemical Engineer reflects current Bureau of Labor Statistics occupational classifications alongside regional workforce development reports.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Chemical Engineer in United States New York City</dc:title>
  <dc:creator/>
  <dc:language>en</dc:language>
  <cp:keywords/>
  <dcterms:created xsi:type="dcterms:W3CDTF">2026-07-30T07:12:17Z</dcterms:created>
  <dcterms:modified xsi:type="dcterms:W3CDTF">2026-07-30T07:12:17Z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