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Venezuela,</w:t>
      </w:r>
      <w:r>
        <w:t xml:space="preserve"> </w:t>
      </w:r>
      <w:r>
        <w:t xml:space="preserve">Caracas</w:t>
      </w:r>
    </w:p>
    <w:bookmarkStart w:id="32" w:name="X932637928111ed020510c3aeab2cda41b30e893"/>
    <w:p>
      <w:pPr>
        <w:pStyle w:val="Heading1"/>
      </w:pPr>
      <w:r>
        <w:t xml:space="preserve">The Role and Challenges of the Chemical Engineer in Venezuela, Caracas</w:t>
      </w:r>
    </w:p>
    <w:p>
      <w:pPr>
        <w:pStyle w:val="FirstParagraph"/>
      </w:pPr>
      <w:r>
        <w:rPr>
          <w:bCs/>
          <w:b/>
        </w:rPr>
        <w:t xml:space="preserve">A Term Paper on Industrial Sustainability and Innovation in a Crisis Context</w:t>
      </w:r>
    </w:p>
    <w:bookmarkStart w:id="20" w:name="abstract"/>
    <w:p>
      <w:pPr>
        <w:pStyle w:val="Heading3"/>
      </w:pPr>
      <w:r>
        <w:t xml:space="preserve">Abstract</w:t>
      </w:r>
    </w:p>
    <w:p>
      <w:pPr>
        <w:pStyle w:val="FirstParagraph"/>
      </w:pPr>
      <w:r>
        <w:t xml:space="preserve">This term paper explores the critical role of the Chemical Engineer within the specific socio-economic and industrial context of Venezuela, focusing specifically on its capital city, Caracas. It examines how professionals in this field navigate extreme operational challenges, resource scarcity, and infrastructural decay while attempting to maintain essential services in petrochemicals, food processing, pharmaceuticals, and construction materials. The paper argues that despite the severe economic downturn and political instability characterizing recent years in Venezuela Caracas, Chemical Engineers remain pivotal actors for national survival. Through adaptation, improvisation (often referred to as "resolver"), and a renewed focus on process efficiency over expansion, these engineers are reshaping industrial practices. This document highlights the necessity of strategic investment in human capital and technological retrofitting to restore competitiveness.</w:t>
      </w:r>
    </w:p>
    <w:bookmarkEnd w:id="20"/>
    <w:bookmarkStart w:id="21" w:name="introduction"/>
    <w:p>
      <w:pPr>
        <w:pStyle w:val="Heading2"/>
      </w:pPr>
      <w:r>
        <w:t xml:space="preserve">1. Introduction</w:t>
      </w:r>
    </w:p>
    <w:p>
      <w:pPr>
        <w:pStyle w:val="FirstParagraph"/>
      </w:pPr>
      <w:r>
        <w:t xml:space="preserve">The profession of Chemical Engineering is traditionally associated with the design, development, and operation of plants that perform processes such as transformation or transportation of materials by means of chemical, physical or biological changes. However, in the context of Venezuela Caracas today, the definition must expand to include crisis management and industrial preservation. As the capital city houses a significant portion of Venezuela’s remaining industrial capacity—including major refineries, petrochemical complexes like Amuay and Cabimas (though located outside Caracas), and numerous mid-sized manufacturing plants in urban zones—the Chemical Engineer operates at the forefront of national economic resilience.</w:t>
      </w:r>
    </w:p>
    <w:p>
      <w:pPr>
        <w:pStyle w:val="BodyText"/>
      </w:pPr>
      <w:r>
        <w:t xml:space="preserve">This term paper aims to analyze how Chemical Engineers in Venezuela Caracas function under duress. It will discuss the historical reliance on petrochemical resources, the current infrastructure challenges, and the innovative strategies employed by engineers to sustain production lines for food security, medicine, and basic materials. The central thesis is that Chemical Engineering in this region has evolved from a growth-oriented discipline into one focused heavily on maintenance optimization, reverse logistics of raw materials.</w:t>
      </w:r>
    </w:p>
    <w:bookmarkEnd w:id="21"/>
    <w:bookmarkStart w:id="22" w:name="Xffb987df7a53841d1801a6b1dc3313a48c60f58"/>
    <w:p>
      <w:pPr>
        <w:pStyle w:val="Heading2"/>
      </w:pPr>
      <w:r>
        <w:t xml:space="preserve">2. Historical Context: The Petrochemical Backbone</w:t>
      </w:r>
    </w:p>
    <w:p>
      <w:pPr>
        <w:pStyle w:val="FirstParagraph"/>
      </w:pPr>
      <w:r>
        <w:t xml:space="preserve">Venezuela possesses some of the largest proven oil reserves in the world, and Caracas has historically served as the administrative heart of this industry. For decades, Chemical Engineers were instrumental in building a robust petrochemical sector that added value to crude oil through plastics, fertilizers, and synthetic fibers. The integration between upstream extraction and downstream processing was once seamless. However, nationalization policies starting in the early 21st century led to significant underinvestment and management inefficiencies.</w:t>
      </w:r>
    </w:p>
    <w:p>
      <w:pPr>
        <w:pStyle w:val="BodyText"/>
      </w:pPr>
      <w:r>
        <w:t xml:space="preserve">In Caracas, this meant that industrial parks suffered from a lack of predictive maintenance schedules and obsolete technology upgrades. Chemical Engineers found themselves managing facilities that were designed for high-throughput efficiency but lacked the spare parts or technical support needed for reliable operation. This historical backdrop is crucial for understanding the current mindset of professionals in Venezuela Caracas: a shift from optimization to stabilization.</w:t>
      </w:r>
    </w:p>
    <w:bookmarkEnd w:id="22"/>
    <w:bookmarkStart w:id="23" w:name="X1d3be78f0adc6d04c8b4b1d0c2564108aeaa862"/>
    <w:p>
      <w:pPr>
        <w:pStyle w:val="Heading2"/>
      </w:pPr>
      <w:r>
        <w:t xml:space="preserve">3. Operational Challenges in Contemporary Venezuela Caracas</w:t>
      </w:r>
    </w:p>
    <w:p>
      <w:pPr>
        <w:pStyle w:val="FirstParagraph"/>
      </w:pPr>
      <w:r>
        <w:t xml:space="preserve">The modern Chemical Engineer working in Venezuela Caracas faces a unique set of obstacles that are rarely encountered in stable economies. These challenges can be categorized into three main areas:</w:t>
      </w:r>
    </w:p>
    <w:p>
      <w:pPr>
        <w:numPr>
          <w:ilvl w:val="0"/>
          <w:numId w:val="1001"/>
        </w:numPr>
        <w:pStyle w:val="Compact"/>
      </w:pPr>
      <w:r>
        <w:rPr>
          <w:bCs/>
          <w:b/>
        </w:rPr>
        <w:t xml:space="preserve">Economic Volatility and Import Restrictions:</w:t>
      </w:r>
      <w:r>
        <w:t xml:space="preserve"> </w:t>
      </w:r>
      <w:r>
        <w:t xml:space="preserve">Hyperinflation, although recently stabilized to some degree, has made long-term planning nearly impossible. Importing specialized catalysts, instrumentation parts for distillation columns, or high-purity reagents is hindered by foreign exchange controls. Chemical Engineers must often source substandard alternatives or fabricate components locally.</w:t>
      </w:r>
    </w:p>
    <w:p>
      <w:pPr>
        <w:numPr>
          <w:ilvl w:val="0"/>
          <w:numId w:val="1001"/>
        </w:numPr>
        <w:pStyle w:val="Compact"/>
      </w:pPr>
      <w:r>
        <w:rPr>
          <w:bCs/>
          <w:b/>
        </w:rPr>
        <w:t xml:space="preserve">Infrastructure Deficits:</w:t>
      </w:r>
      <w:r>
        <w:t xml:space="preserve"> </w:t>
      </w:r>
      <w:r>
        <w:t xml:space="preserve">Frequent power outages affect temperature control and automation systems crucial for chemical reactions. Water scarcity impacts cooling towers and boiler operations. In Caracas, the logistical nightmare of transporting hazardous materials across a congested city adds another layer of complexity to supply chain management.</w:t>
      </w:r>
    </w:p>
    <w:p>
      <w:pPr>
        <w:numPr>
          <w:ilvl w:val="0"/>
          <w:numId w:val="1001"/>
        </w:numPr>
        <w:pStyle w:val="Compact"/>
      </w:pPr>
      <w:r>
        <w:rPr>
          <w:bCs/>
          <w:b/>
        </w:rPr>
        <w:t xml:space="preserve">Brain Drain:</w:t>
      </w:r>
      <w:r>
        <w:t xml:space="preserve"> </w:t>
      </w:r>
      <w:r>
        <w:t xml:space="preserve">The emigration of skilled professionals has created a knowledge gap. Senior Chemical Engineers who left Venezuela Caracas took with them decades of tacit knowledge regarding specific plant operations. Remaining engineers must fill these gaps without adequate training or mentoring structures.</w:t>
      </w:r>
    </w:p>
    <w:bookmarkEnd w:id="23"/>
    <w:bookmarkStart w:id="27" w:name="strategic-adaptation-the-art-of-resolver"/>
    <w:p>
      <w:pPr>
        <w:pStyle w:val="Heading2"/>
      </w:pPr>
      <w:r>
        <w:t xml:space="preserve">4. Strategic Adaptation: The Art of "Resolver"</w:t>
      </w:r>
    </w:p>
    <w:p>
      <w:pPr>
        <w:pStyle w:val="FirstParagraph"/>
      </w:pPr>
      <w:r>
        <w:t xml:space="preserve">In response to these constraints, Chemical Engineers in Venezuela have developed a culture of improvisation known locally as "resolver" (to solve). This is not merely about patching problems but represents a sophisticated form of engineering ingenuity. For example:</w:t>
      </w:r>
    </w:p>
    <w:bookmarkStart w:id="24" w:name="X84d68d60aed4ead9221a82f05b468d8f6f609b5"/>
    <w:p>
      <w:pPr>
        <w:pStyle w:val="Heading3"/>
      </w:pPr>
      <w:r>
        <w:t xml:space="preserve">4.1 Process Optimization and Energy Efficiency</w:t>
      </w:r>
    </w:p>
    <w:p>
      <w:pPr>
        <w:pStyle w:val="FirstParagraph"/>
      </w:pPr>
      <w:r>
        <w:t xml:space="preserve">With electricity unreliable, Chemical Engineers are redesigning processes to minimize energy dependency. This includes retrofitting reactors for batch processing rather than continuous flow where possible, installing local renewable energy sources such as solar thermal systems for pre-heating feedstocks, and optimizing heat exchanger networks to recover waste heat effectively.</w:t>
      </w:r>
    </w:p>
    <w:bookmarkEnd w:id="24"/>
    <w:bookmarkStart w:id="25" w:name="local-substitution-of-raw-materials"/>
    <w:p>
      <w:pPr>
        <w:pStyle w:val="Heading3"/>
      </w:pPr>
      <w:r>
        <w:t xml:space="preserve">4.2 Local Substitution of Raw Materials</w:t>
      </w:r>
    </w:p>
    <w:p>
      <w:pPr>
        <w:pStyle w:val="FirstParagraph"/>
      </w:pPr>
      <w:r>
        <w:t xml:space="preserve">In the pharmaceutical and food sectors in Caracas, Chemical Engineers are reformulating products to use locally available ingredients instead of imported ones. This requires extensive research and development (R&amp;D) capabilities to ensure that safety profiles, shelf-life, and efficacy remain unchanged despite the change in input materials. This shift has turned many Chemical Engineering labs into hubs of experimental innovation.</w:t>
      </w:r>
    </w:p>
    <w:bookmarkEnd w:id="25"/>
    <w:bookmarkStart w:id="26" w:name="Xb0ad9ca88c5c9473a7add59e3a70b3ad470d6a9"/>
    <w:p>
      <w:pPr>
        <w:pStyle w:val="Heading3"/>
      </w:pPr>
      <w:r>
        <w:t xml:space="preserve">4.3 Predictive Maintenance through Data Scarcity</w:t>
      </w:r>
    </w:p>
    <w:p>
      <w:pPr>
        <w:pStyle w:val="FirstParagraph"/>
      </w:pPr>
      <w:r>
        <w:t xml:space="preserve">Lacking sophisticated diagnostic software, engineers rely on manual monitoring and historical data analysis to predict equipment failure. They are implementing rigorous visual inspection protocols and vibration analysis using low-cost tools, effectively bringing industry 2.0 maintenance practices to Industry 4.0 facilities.</w:t>
      </w:r>
    </w:p>
    <w:bookmarkEnd w:id="26"/>
    <w:bookmarkEnd w:id="27"/>
    <w:bookmarkStart w:id="28" w:name="key-sectors-beyond-oil"/>
    <w:p>
      <w:pPr>
        <w:pStyle w:val="Heading2"/>
      </w:pPr>
      <w:r>
        <w:t xml:space="preserve">5. Key Sectors: Beyond Oil</w:t>
      </w:r>
    </w:p>
    <w:p>
      <w:pPr>
        <w:pStyle w:val="FirstParagraph"/>
      </w:pPr>
      <w:r>
        <w:t xml:space="preserve">While oil remains central to Venezuela's identity, the daily life of a Chemical Engineer in Caracas is often more closely tied to other sectors:</w:t>
      </w:r>
    </w:p>
    <w:p>
      <w:pPr>
        <w:numPr>
          <w:ilvl w:val="0"/>
          <w:numId w:val="1002"/>
        </w:numPr>
        <w:pStyle w:val="Compact"/>
      </w:pPr>
      <w:r>
        <w:rPr>
          <w:bCs/>
          <w:b/>
        </w:rPr>
        <w:t xml:space="preserve">Petrochemicals:</w:t>
      </w:r>
      <w:r>
        <w:t xml:space="preserve"> </w:t>
      </w:r>
      <w:r>
        <w:t xml:space="preserve">Still vital for plastics and fertilizers, but struggling with low capacity utilization. Engineers focus on extending equipment life.</w:t>
      </w:r>
    </w:p>
    <w:p>
      <w:pPr>
        <w:numPr>
          <w:ilvl w:val="0"/>
          <w:numId w:val="1002"/>
        </w:numPr>
        <w:pStyle w:val="Compact"/>
      </w:pPr>
      <w:r>
        <w:rPr>
          <w:bCs/>
          <w:b/>
        </w:rPr>
        <w:t xml:space="preserve">Foods and Beverages:</w:t>
      </w:r>
    </w:p>
    <w:p>
      <w:pPr>
        <w:numPr>
          <w:ilvl w:val="0"/>
          <w:numId w:val="1002"/>
        </w:numPr>
        <w:pStyle w:val="Compact"/>
      </w:pPr>
      <w:r>
        <w:rPr>
          <w:bCs/>
          <w:b/>
        </w:rPr>
        <w:t xml:space="preserve">Cement and Construction:</w:t>
      </w:r>
      <w:r>
        <w:t xml:space="preserve"> </w:t>
      </w:r>
      <w:r>
        <w:t xml:space="preserve">As infrastructure repair becomes a priority in Caracas, Chemical Engineers in cement plants work on optimizing kiln temperatures to reduce fuel consumption amidst fuel shortages.</w:t>
      </w:r>
    </w:p>
    <w:p>
      <w:pPr>
        <w:numPr>
          <w:ilvl w:val="0"/>
          <w:numId w:val="1002"/>
        </w:numPr>
        <w:pStyle w:val="Compact"/>
      </w:pPr>
      <w:r>
        <w:rPr>
          <w:bCs/>
          <w:b/>
        </w:rPr>
        <w:t xml:space="preserve">Pharmaceuticals:</w:t>
      </w:r>
      <w:r>
        <w:t xml:space="preserve"> </w:t>
      </w:r>
      <w:r>
        <w:t xml:space="preserve">Ensuring the production of essential medicines despite the lack of active pharmaceutical ingredients (APIs) imports is perhaps the most high-stakes area for Chemical Engineering expertise.</w:t>
      </w:r>
    </w:p>
    <w:bookmarkEnd w:id="28"/>
    <w:bookmarkStart w:id="29" w:name="the-path-forward-recommendations"/>
    <w:p>
      <w:pPr>
        <w:pStyle w:val="Heading2"/>
      </w:pPr>
      <w:r>
        <w:t xml:space="preserve">6. The Path Forward: Recommendations</w:t>
      </w:r>
    </w:p>
    <w:p>
      <w:pPr>
        <w:pStyle w:val="FirstParagraph"/>
      </w:pPr>
      <w:r>
        <w:t xml:space="preserve">To revitalize the role of Chemical Engineers in Venezuela Caracas, several steps are necessary:</w:t>
      </w:r>
    </w:p>
    <w:p>
      <w:pPr>
        <w:numPr>
          <w:ilvl w:val="0"/>
          <w:numId w:val="1003"/>
        </w:numPr>
        <w:pStyle w:val="Compact"/>
      </w:pPr>
      <w:r>
        <w:rPr>
          <w:bCs/>
          <w:b/>
        </w:rPr>
        <w:t xml:space="preserve">Digitalization and Automation Investment:</w:t>
      </w:r>
      <w:r>
        <w:t xml:space="preserve"> </w:t>
      </w:r>
      <w:r>
        <w:t xml:space="preserve">Despite costs, investing in basic automation can reduce human error and improve safety.</w:t>
      </w:r>
    </w:p>
    <w:p>
      <w:pPr>
        <w:numPr>
          <w:ilvl w:val="0"/>
          <w:numId w:val="1003"/>
        </w:numPr>
        <w:pStyle w:val="Compact"/>
      </w:pPr>
      <w:r>
        <w:rPr>
          <w:bCs/>
          <w:b/>
        </w:rPr>
        <w:t xml:space="preserve">Educational Reform:</w:t>
      </w:r>
    </w:p>
    <w:p>
      <w:pPr>
        <w:numPr>
          <w:ilvl w:val="0"/>
          <w:numId w:val="1003"/>
        </w:numPr>
        <w:pStyle w:val="Compact"/>
      </w:pPr>
      <w:r>
        <w:rPr>
          <w:bCs/>
          <w:b/>
        </w:rPr>
        <w:t xml:space="preserve">International Collaboration:</w:t>
      </w:r>
      <w:r>
        <w:t xml:space="preserve">: Establishing partnerships with international engineering bodies can facilitate knowledge transfer and access to global best practices.</w:t>
      </w:r>
    </w:p>
    <w:bookmarkEnd w:id="29"/>
    <w:bookmarkStart w:id="30" w:name="conclusion"/>
    <w:p>
      <w:pPr>
        <w:pStyle w:val="Heading2"/>
      </w:pPr>
      <w:r>
        <w:t xml:space="preserve">7. Conclusion</w:t>
      </w:r>
    </w:p>
    <w:p>
      <w:pPr>
        <w:pStyle w:val="FirstParagraph"/>
      </w:pPr>
      <w:r>
        <w:t xml:space="preserve">The Chemical Engineer in Venezuela Caracas stands as a testament to professional resilience. Far from being obsolete, their role has become more critical than ever before. They are the guardians of industrial continuity, tasked with keeping essential services running in an environment defined by scarcity and instability. By leveraging local ingenuity and adapting global engineering principles to local realities, Chemical Engineers are not just surviving; they are laying the groundwork for future recovery. The term paper concludes that supporting these professionals through targeted investment and policy support is not just an economic imperative, but a humanitarian necessity for the population of Venezuela Caracas.</w:t>
      </w:r>
    </w:p>
    <w:bookmarkEnd w:id="30"/>
    <w:bookmarkStart w:id="31" w:name="references"/>
    <w:p>
      <w:pPr>
        <w:pStyle w:val="Heading2"/>
      </w:pPr>
      <w:r>
        <w:t xml:space="preserve">8. References</w:t>
      </w:r>
    </w:p>
    <w:p>
      <w:pPr>
        <w:pStyle w:val="FirstParagraph"/>
      </w:pPr>
      <w:r>
        <w:rPr>
          <w:iCs/>
          <w:i/>
        </w:rPr>
        <w:t xml:space="preserve">(Note: In a formal academic setting, this section would contain specific citations from journals on Venezuelan industrial history, chemical engineering case studies in emerging markets, and economic reports from central banks. Due to the format constraints of this demonstration, standard generic references are implied.)</w:t>
      </w:r>
    </w:p>
    <w:p>
      <w:pPr>
        <w:numPr>
          <w:ilvl w:val="0"/>
          <w:numId w:val="1004"/>
        </w:numPr>
        <w:pStyle w:val="Compact"/>
      </w:pPr>
      <w:r>
        <w:t xml:space="preserve">Academia Nacional de Ciencias Físicas, Naturales y de la Educación. (Various Years). Reports on Industrial Engineering in Venezuela.</w:t>
      </w:r>
    </w:p>
    <w:p>
      <w:pPr>
        <w:numPr>
          <w:ilvl w:val="0"/>
          <w:numId w:val="1004"/>
        </w:numPr>
        <w:pStyle w:val="Compact"/>
      </w:pPr>
      <w:r>
        <w:t xml:space="preserve">Society of Chemical Engineers (SCE) Local Chapters in Caracas. Symposium Proceedings on Crisis Management.</w:t>
      </w:r>
    </w:p>
    <w:p>
      <w:pPr>
        <w:numPr>
          <w:ilvl w:val="0"/>
          <w:numId w:val="1004"/>
        </w:numPr>
        <w:pStyle w:val="Compact"/>
      </w:pPr>
      <w:r>
        <w:t xml:space="preserve">Venezuelan Central Bank Statistical Data on Production Indices.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Chemical Engineer in Venezuela, Caracas</dc:title>
  <dc:creator/>
  <dc:language>en</dc:language>
  <cp:keywords/>
  <dcterms:created xsi:type="dcterms:W3CDTF">2026-07-29T22:31:56Z</dcterms:created>
  <dcterms:modified xsi:type="dcterms:W3CDTF">2026-07-29T22:31:56Z</dcterms:modified>
</cp:coreProperties>
</file>

<file path=docProps/custom.xml><?xml version="1.0" encoding="utf-8"?>
<Properties xmlns="http://schemas.openxmlformats.org/officeDocument/2006/custom-properties" xmlns:vt="http://schemas.openxmlformats.org/officeDocument/2006/docPropsVTypes"/>
</file>