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Dhaka,</w:t>
      </w:r>
      <w:r>
        <w:t xml:space="preserve"> </w:t>
      </w:r>
      <w:r>
        <w:t xml:space="preserve">Bangladesh</w:t>
      </w:r>
    </w:p>
    <w:bookmarkStart w:id="26" w:name="Xa3dd3daddac0f77aa6acc0d0bca0ab35a2a9d2b"/>
    <w:p>
      <w:pPr>
        <w:pStyle w:val="Heading1"/>
      </w:pPr>
      <w:r>
        <w:t xml:space="preserve">The Critical Role of Chemists in Dhaka, Bangladesh:</w:t>
      </w:r>
      <w:r>
        <w:br/>
      </w:r>
      <w:r>
        <w:t xml:space="preserve">An Analysis of Public Health and Industrial Development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Environmental Science and Public Health Policy</w:t>
      </w:r>
    </w:p>
    <w:bookmarkStart w:id="20" w:name="i.-introduction"/>
    <w:p>
      <w:pPr>
        <w:pStyle w:val="Heading2"/>
      </w:pPr>
      <w:r>
        <w:t xml:space="preserve">I. Introduction</w:t>
      </w:r>
    </w:p>
    <w:p>
      <w:pPr>
        <w:pStyle w:val="FirstParagraph"/>
      </w:pPr>
      <w:r>
        <w:t xml:space="preserve">Dhaka, the capital city of Bangladesh, stands as one of the most densely populated urban centers in the world. With a population exceeding twenty million people, Dhaka faces unique challenges regarding public health, environmental sustainability, and industrial regulation. In this complex ecosystem, the profession of a chemist has transitioned from being merely an academic or laboratory-based role to becoming a cornerstone of societal stability. This term paper explores the multifaceted responsibilities of chemists in Dhaka, Bangladesh. It examines how chemical expertise is vital for ensuring food safety, managing hazardous waste from the textile industry, controlling water pollution in the Buriganga River, and regulating pharmaceutical quality for millions of citizens.</w:t>
      </w:r>
    </w:p>
    <w:bookmarkEnd w:id="20"/>
    <w:bookmarkStart w:id="21" w:name="X09a68584d764ca51c75192a6a266b7d930d100f"/>
    <w:p>
      <w:pPr>
        <w:pStyle w:val="Heading2"/>
      </w:pPr>
      <w:r>
        <w:t xml:space="preserve">II. The Pharmaceutical Sector and Public Health Security</w:t>
      </w:r>
    </w:p>
    <w:p>
      <w:pPr>
        <w:pStyle w:val="FirstParagraph"/>
      </w:pPr>
      <w:r>
        <w:t xml:space="preserve">Bangladesh has emerged as a significant global player in the production of generic medicines. However, with this rapid expansion comes the critical need for rigorous quality control, a domain where chemists play an indispensable role. In Dhaka, which houses numerous pharmaceutical manufacturing plants and research facilities, certified chemists are essential for conducting stability testing, purity analysis, and formulation verification. Without the precise work of analytical chemists in Dhaka Bangladesh's healthcare sector would be vulnerable to counterfeit drugs or substandard medications.</w:t>
      </w:r>
    </w:p>
    <w:p>
      <w:pPr>
        <w:pStyle w:val="BodyText"/>
      </w:pPr>
      <w:r>
        <w:t xml:space="preserve">Furthermore, the local regulatory authority, the Directorate General of Drug Administration (DGDA), relies heavily on chemists to audit manufacturing processes and test random samples from markets. These professionals utilize advanced chromatographic and spectroscopic techniques to ensure that every tablet produced meets international standards. The presence of skilled chemists in Dhaka ensures that when a patient purchases medication for chronic conditions such as diabetes or hypertension, the drug contains the exact dosage of active ingredients advertised, thereby maintaining public trust in the healthcare system.</w:t>
      </w:r>
    </w:p>
    <w:bookmarkEnd w:id="21"/>
    <w:bookmarkStart w:id="22" w:name="X8f437be48592653e32e0ccecdb9ace85cea5249"/>
    <w:p>
      <w:pPr>
        <w:pStyle w:val="Heading2"/>
      </w:pPr>
      <w:r>
        <w:t xml:space="preserve">III. Environmental Chemists and Industrial Pollution</w:t>
      </w:r>
    </w:p>
    <w:p>
      <w:pPr>
        <w:pStyle w:val="FirstParagraph"/>
      </w:pPr>
      <w:r>
        <w:t xml:space="preserve">The Ready-Made Garment (RMG) sector is the backbone of Bangladesh's economy, with Dhaka serving as its administrative and logistical hub. However, this industrial dominance has led to severe environmental degradation, particularly concerning chemical runoff from dyeing and washing units. Here, environmental chemists in Dhaka become the guardians of ecological balance. These specialists work to monitor effluent discharge levels at industrial estates located along the Buriganga River.</w:t>
      </w:r>
    </w:p>
    <w:p>
      <w:pPr>
        <w:pStyle w:val="BodyText"/>
      </w:pPr>
      <w:r>
        <w:t xml:space="preserve">Chemists are tasked with analyzing water samples for toxic heavy metals such as chromium, lead, and mercury, which are commonly used in textile processing. By identifying pollutants at the source, these experts provide data that is crucial for enforcing environmental laws. Moreover, chemists contribute to the development of greener chemical alternatives and wastewater treatment technologies specifically designed for the context of Dhaka’s industrial landscape. Their work directly impacts the quality of life for residents living near industrial zones, reducing respiratory issues and skin diseases caused by airborne chemical particulates.</w:t>
      </w:r>
    </w:p>
    <w:bookmarkEnd w:id="22"/>
    <w:bookmarkStart w:id="23" w:name="X65ae9a52592bb259004df67b12d04ac4a14891c"/>
    <w:p>
      <w:pPr>
        <w:pStyle w:val="Heading2"/>
      </w:pPr>
      <w:r>
        <w:t xml:space="preserve">IV. Food Safety and Chemical Contamination</w:t>
      </w:r>
    </w:p>
    <w:p>
      <w:pPr>
        <w:pStyle w:val="FirstParagraph"/>
      </w:pPr>
      <w:r>
        <w:t xml:space="preserve">Rapid urbanization in Dhaka has altered dietary habits and supply chains, leading to an increased risk of food adulteration. From the presence of banned preservatives like formaldehyde in fish to the misuse of pesticides in vegetables, food safety is a pressing concern. In this context, chemists employed by the Bangladesh Food Safety Authority (BFSA) perform critical inspections at markets such as New Market and Kamrangir Char.</w:t>
      </w:r>
    </w:p>
    <w:p>
      <w:pPr>
        <w:pStyle w:val="BodyText"/>
      </w:pPr>
      <w:r>
        <w:t xml:space="preserve">Using rapid test kits and laboratory analysis, these chemists detect harmful chemical residues that are invisible to the naked eye. Their ability to identify illegal additives—such as artificial colors in sweets or industrial salts in spices—is a direct intervention in preventing acute poisoning incidents among the populace. Education also plays a part; chemists often engage with local vendors and policymakers to explain the toxicological effects of these chemicals, fostering a culture of safety within Dhaka’s food supply chain.</w:t>
      </w:r>
    </w:p>
    <w:bookmarkEnd w:id="23"/>
    <w:bookmarkStart w:id="24" w:name="Xb8ff1ea538ef5e3f1d09e64241ed077cebc35a0"/>
    <w:p>
      <w:pPr>
        <w:pStyle w:val="Heading2"/>
      </w:pPr>
      <w:r>
        <w:t xml:space="preserve">V. Educational and Research Contributions</w:t>
      </w:r>
    </w:p>
    <w:p>
      <w:pPr>
        <w:pStyle w:val="FirstParagraph"/>
      </w:pPr>
      <w:r>
        <w:t xml:space="preserve">Beyond regulatory and industrial applications, chemists in Dhaka contribute significantly to academic institutions such as the University of Dhaka and North South University. They conduct research into local environmental issues, developing cost-effective solutions for water purification using nanotechnology or bio-sorbents derived from local agricultural waste. These innovations are vital for a developing nation where infrastructure may not always support high-tech municipal treatment plants.</w:t>
      </w:r>
    </w:p>
    <w:p>
      <w:pPr>
        <w:pStyle w:val="BodyText"/>
      </w:pPr>
      <w:r>
        <w:t xml:space="preserve">Additionally, these chemists serve as educators who train the next generation of scientists. By integrating practical knowledge about local challenges into their curriculum, they ensure that future graduates are equipped to handle the specific chemical hazards present in Dhaka’s environment. This academic foundation strengthens the nation’s long-term capacity for scientific self-reliance.</w:t>
      </w:r>
    </w:p>
    <w:bookmarkEnd w:id="24"/>
    <w:bookmarkStart w:id="25" w:name="vi.-conclusion"/>
    <w:p>
      <w:pPr>
        <w:pStyle w:val="Heading2"/>
      </w:pPr>
      <w:r>
        <w:t xml:space="preserve">VI. Conclusion</w:t>
      </w:r>
    </w:p>
    <w:p>
      <w:pPr>
        <w:pStyle w:val="FirstParagraph"/>
      </w:pPr>
      <w:r>
        <w:t xml:space="preserve">In conclusion, the role of a chemist in Dhaka, Bangladesh extends far beyond traditional laboratory boundaries. They are active agents in safeguarding public health through pharmaceutical regulation, protecting the environment from industrial toxicity, ensuring the safety of the food supply, and driving research innovations suitable for local contexts. As Dhaka continues to grow as an economic powerhouse, the demand for competent chemists will only increase. Strengthening this profession through better funding, access to modern equipment in labs across Bangladesh Dhaka is not just an academic pursuit but a necessity for sustainable development. The interplay between chemistry and urban living in Dhaka demonstrates that scientific expertise is fundamental to solving the complex socio-environmental challenges of a mega-city.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Chemists in Dhaka, Bangladesh</dc:title>
  <dc:creator/>
  <dc:language>en</dc:language>
  <cp:keywords/>
  <dcterms:created xsi:type="dcterms:W3CDTF">2026-07-29T06:58:48Z</dcterms:created>
  <dcterms:modified xsi:type="dcterms:W3CDTF">2026-07-29T06:58:48Z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