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erm-paper"/>
    <w:p>
      <w:pPr>
        <w:pStyle w:val="Heading1"/>
      </w:pPr>
      <w:r>
        <w:t xml:space="preserve">Term Paper</w:t>
      </w:r>
    </w:p>
    <w:bookmarkStart w:id="20" w:name="Xbc25867a626714e4c5dd7907a2835b9c236e3d5"/>
    <w:p>
      <w:pPr>
        <w:pStyle w:val="Heading2"/>
      </w:pPr>
      <w:r>
        <w:t xml:space="preserve">The Role, Regulation, and Economic Impact of the Chemist Profession in Brazil São Paulo</w:t>
      </w:r>
    </w:p>
    <w:bookmarkEnd w:id="20"/>
    <w:bookmarkEnd w:id="21"/>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and Regional Market Overview</w:t>
      </w:r>
      <w:r>
        <w:br/>
      </w:r>
      <w:r>
        <w:rPr>
          <w:bCs/>
          <w:b/>
        </w:rPr>
        <w:t xml:space="preserve">Jurisdiction Focus:</w:t>
      </w:r>
      <w:r>
        <w:t xml:space="preserve"> </w:t>
      </w:r>
      <w:r>
        <w:t xml:space="preserve">Brazil São Paulo</w:t>
      </w:r>
    </w:p>
    <w:p>
      <w:r>
        <w:pict>
          <v:rect style="width:0;height:1.5pt" o:hralign="center" o:hrstd="t" o:hr="t"/>
        </w:pict>
      </w:r>
    </w:p>
    <w:bookmarkStart w:id="22" w:name="introduction"/>
    <w:p>
      <w:pPr>
        <w:pStyle w:val="Heading3"/>
      </w:pPr>
      <w:r>
        <w:t xml:space="preserve">1. Introduction</w:t>
      </w:r>
    </w:p>
    <w:p>
      <w:pPr>
        <w:pStyle w:val="FirstParagraph"/>
      </w:pPr>
      <w:r>
        <w:t xml:space="preserve">The profession of the</w:t>
      </w:r>
      <w:r>
        <w:t xml:space="preserve"> </w:t>
      </w:r>
      <w:r>
        <w:rPr>
          <w:bCs/>
          <w:b/>
        </w:rPr>
        <w:t xml:space="preserve">Brazilian São Paulo</w:t>
      </w:r>
      <w:r>
        <w:t xml:space="preserve"> </w:t>
      </w:r>
      <w:r>
        <w:t xml:space="preserve">chemist represents a critical nexus between scientific innovation, public health infrastructure, and industrial productivity. In the context of this Term Paper, it is essential to define the scope of practice for a "Chemist" within the specific legal and socioeconomic framework of Brazil's most populous state. The term "Chemist," or</w:t>
      </w:r>
      <w:r>
        <w:t xml:space="preserve"> </w:t>
      </w:r>
      <w:r>
        <w:rPr>
          <w:iCs/>
          <w:i/>
        </w:rPr>
        <w:t xml:space="preserve">Químico</w:t>
      </w:r>
      <w:r>
        <w:t xml:space="preserve"> </w:t>
      </w:r>
      <w:r>
        <w:t xml:space="preserve">in Portuguese, refers not merely to laboratory technicians but to higher education professionals registered with the Regional Council of Chemistry (</w:t>
      </w:r>
      <w:r>
        <w:rPr>
          <w:bCs/>
          <w:b/>
        </w:rPr>
        <w:t xml:space="preserve">Conselho Regional de Química</w:t>
      </w:r>
      <w:r>
        <w:t xml:space="preserve">, or CRQ), responsible for ensuring safety, quality control, and regulatory compliance across various sectors.</w:t>
      </w:r>
    </w:p>
    <w:p>
      <w:pPr>
        <w:pStyle w:val="BodyText"/>
      </w:pPr>
      <w:r>
        <w:t xml:space="preserve">Brazil São Paulo serves as the industrial heart of Latin America. Consequently, the demand for qualified chemists here is significantly higher than in other regions. This paper aims to analyze the multifaceted responsibilities of these professionals, their regulatory environment under Brazilian law (specifically Law No. 6453/77), and their pivotal role in sustaining the economic engines located within Brazil São Paulo.</w:t>
      </w:r>
    </w:p>
    <w:bookmarkEnd w:id="22"/>
    <w:bookmarkStart w:id="23" w:name="educational-and-regulatory-framework"/>
    <w:p>
      <w:pPr>
        <w:pStyle w:val="Heading3"/>
      </w:pPr>
      <w:r>
        <w:t xml:space="preserve">2. Educational and Regulatory Framework</w:t>
      </w:r>
    </w:p>
    <w:p>
      <w:pPr>
        <w:pStyle w:val="FirstParagraph"/>
      </w:pPr>
      <w:r>
        <w:t xml:space="preserve">To practice as a Chemist in Brazil São Paulo, one must complete a rigorous academic pathway followed by professional registration. The educational requirement typically involves a Bachelor’s degree in Chemistry from an institution accredited by the Ministry of Education (</w:t>
      </w:r>
      <w:r>
        <w:rPr>
          <w:bCs/>
          <w:b/>
        </w:rPr>
        <w:t xml:space="preserve">MEC</w:t>
      </w:r>
      <w:r>
        <w:t xml:space="preserve">). This program usually spans four years and covers organic and inorganic chemistry, physical chemistry, analytical chemistry, biochemistry, and industrial process engineering.</w:t>
      </w:r>
    </w:p>
    <w:p>
      <w:pPr>
        <w:pStyle w:val="BodyText"/>
      </w:pPr>
      <w:r>
        <w:t xml:space="preserve">Upon graduation, the professional must register with the Regional Council of Chemistry for the 4th Region (CRQ-IV), which has jurisdiction over Brazil São Paulo. This registration is mandatory to practice any activity that involves chemical analysis, quality control in food or pharmaceutical industries, environmental impact assessment, and occupational health monitoring. The CRQ-IV operates similarly to medical councils but for chemical sciences professionals.</w:t>
      </w:r>
    </w:p>
    <w:bookmarkEnd w:id="23"/>
    <w:bookmarkStart w:id="27" w:name="key-sectors-of-employment"/>
    <w:p>
      <w:pPr>
        <w:pStyle w:val="Heading3"/>
      </w:pPr>
      <w:r>
        <w:t xml:space="preserve">3. Key Sectors of Employment</w:t>
      </w:r>
    </w:p>
    <w:p>
      <w:pPr>
        <w:pStyle w:val="FirstParagraph"/>
      </w:pPr>
      <w:r>
        <w:t xml:space="preserve">The market for chemists in Brazil São Paulo is diverse, reflecting the state's complex economic structure. Three primary sectors dominate this demand:</w:t>
      </w:r>
    </w:p>
    <w:bookmarkStart w:id="24" w:name="X675560f4532848997daba36085041a150c3f73e"/>
    <w:p>
      <w:pPr>
        <w:pStyle w:val="Heading4"/>
      </w:pPr>
      <w:r>
        <w:t xml:space="preserve">3.1 The Pharmaceutical and Biotechnology Industry</w:t>
      </w:r>
    </w:p>
    <w:p>
      <w:pPr>
        <w:pStyle w:val="FirstParagraph"/>
      </w:pPr>
      <w:r>
        <w:t xml:space="preserve">Brazil São Paulo hosts a dense cluster of pharmaceutical companies and biotech startups, particularly in the metropolitan region of São Paulo city and Campinas. Chemists in this sector are involved in Research and Development (</w:t>
      </w:r>
      <w:r>
        <w:rPr>
          <w:bCs/>
          <w:b/>
        </w:rPr>
        <w:t xml:space="preserve">R&amp;D</w:t>
      </w:r>
      <w:r>
        <w:t xml:space="preserve">), formulation development, stability testing, and regulatory affairs. They ensure that drugs meet the stringent standards set by ANVISA (</w:t>
      </w:r>
      <w:r>
        <w:rPr>
          <w:bCs/>
          <w:b/>
        </w:rPr>
        <w:t xml:space="preserve">Agência Nacional de Vigilância Sanitária</w:t>
      </w:r>
      <w:r>
        <w:t xml:space="preserve">). The role here is highly specialized, often requiring further post-graduate education (Lato Sensu or Stricto Sensu degrees).</w:t>
      </w:r>
    </w:p>
    <w:bookmarkEnd w:id="24"/>
    <w:bookmarkStart w:id="25" w:name="agribusiness-and-food-production"/>
    <w:p>
      <w:pPr>
        <w:pStyle w:val="Heading4"/>
      </w:pPr>
      <w:r>
        <w:t xml:space="preserve">3.2 Agribusiness and Food Production</w:t>
      </w:r>
    </w:p>
    <w:p>
      <w:pPr>
        <w:pStyle w:val="FirstParagraph"/>
      </w:pPr>
      <w:r>
        <w:t xml:space="preserve">The state of Brazil São Paulo is a global powerhouse in agriculture, producing sugar cane, coffee, oranges, and soy. Chemists play a vital role in this sector through quality control laboratories that analyze soil composition for fertilizer optimization and test raw materials for food safety standards. Furthermore, the production of ethanol from sugar cane requires chemists to monitor fermentation processes and ensure fuel quality compliance with national energy policies.</w:t>
      </w:r>
    </w:p>
    <w:bookmarkEnd w:id="25"/>
    <w:bookmarkStart w:id="26" w:name="petrochemicals-and-energy"/>
    <w:p>
      <w:pPr>
        <w:pStyle w:val="Heading4"/>
      </w:pPr>
      <w:r>
        <w:t xml:space="preserve">3.3 Petrochemicals and Energy</w:t>
      </w:r>
    </w:p>
    <w:p>
      <w:pPr>
        <w:pStyle w:val="FirstParagraph"/>
      </w:pPr>
      <w:r>
        <w:t xml:space="preserve">The Cubatão industrial complex in Brazil São Paulo is one of the largest petrochemical hubs in the world. Here, chemists are employed by giants like Raízen, Braskem, and Shell. Their duties include process optimization, catalyst development, environmental monitoring of emissions (air quality), and wastewater treatment analysis. The focus is heavily on safety protocols due to the hazardous nature of the materials handled.</w:t>
      </w:r>
    </w:p>
    <w:bookmarkEnd w:id="26"/>
    <w:bookmarkEnd w:id="27"/>
    <w:bookmarkStart w:id="28" w:name="X48882f07746dcddb0f527a0a5fbb3ac63430b66"/>
    <w:p>
      <w:pPr>
        <w:pStyle w:val="Heading3"/>
      </w:pPr>
      <w:r>
        <w:t xml:space="preserve">4. Environmental and Occupational Health Responsibilities</w:t>
      </w:r>
    </w:p>
    <w:p>
      <w:pPr>
        <w:pStyle w:val="FirstParagraph"/>
      </w:pPr>
      <w:r>
        <w:t xml:space="preserve">In addition to industrial applications, chemists in Brazil São Paulo are key players in environmental stewardship and occupational health. With rapid urbanization comes increased pollution challenges. Chemists conduct air quality monitoring, analyze water samples from reservoirs like Billings and Guarapiranga, and assess soil contamination sites.</w:t>
      </w:r>
    </w:p>
    <w:p>
      <w:pPr>
        <w:pStyle w:val="BodyText"/>
      </w:pPr>
      <w:r>
        <w:t xml:space="preserve">Furthermore, under Brazilian labor laws (NR-7), chemists often serve as the technical responsible parties for occupational hygiene programs in factories. They measure exposure levels to chemical agents such as solvents, heavy metals, and asbestos in workplaces. This role is crucial for preventing long-term health issues among workers and ensuring that companies comply with Ministry of Labor regulations.</w:t>
      </w:r>
    </w:p>
    <w:bookmarkEnd w:id="28"/>
    <w:bookmarkStart w:id="29" w:name="X29e94034b87525a9ee0c0e8f790fbedf4b18f76"/>
    <w:p>
      <w:pPr>
        <w:pStyle w:val="Heading3"/>
      </w:pPr>
      <w:r>
        <w:t xml:space="preserve">5. Challenges Facing Chemists in Brazil São Paulo</w:t>
      </w:r>
    </w:p>
    <w:p>
      <w:pPr>
        <w:pStyle w:val="FirstParagraph"/>
      </w:pPr>
      <w:r>
        <w:t xml:space="preserve">Despite the high demand, chemists in Brazil São Paulo face significant challenges:</w:t>
      </w:r>
    </w:p>
    <w:p>
      <w:pPr>
        <w:numPr>
          <w:ilvl w:val="0"/>
          <w:numId w:val="1001"/>
        </w:numPr>
        <w:pStyle w:val="Compact"/>
      </w:pPr>
      <w:r>
        <w:rPr>
          <w:bCs/>
          <w:b/>
        </w:rPr>
        <w:t xml:space="preserve">Bureaucracy:</w:t>
      </w:r>
      <w:r>
        <w:t xml:space="preserve"> </w:t>
      </w:r>
      <w:r>
        <w:t xml:space="preserve">Navigating the regulatory landscape involving ANVISA, IBAMA (environmental agency), and local municipal codes can be time-consuming and complex.</w:t>
      </w:r>
    </w:p>
    <w:p>
      <w:pPr>
        <w:numPr>
          <w:ilvl w:val="0"/>
          <w:numId w:val="1001"/>
        </w:numPr>
        <w:pStyle w:val="Compact"/>
      </w:pPr>
      <w:r>
        <w:rPr>
          <w:bCs/>
          <w:b/>
        </w:rPr>
        <w:t xml:space="preserve">Economic Volatility:</w:t>
      </w:r>
      <w:r>
        <w:t xml:space="preserve"> </w:t>
      </w:r>
      <w:r>
        <w:t xml:space="preserve">The Brazilian economy fluctuates, affecting investment in R&amp;D. During economic downturns, pharmaceutical and industrial sectors may reduce hiring for permanent roles, leading to a rise in temporary contracts.</w:t>
      </w:r>
    </w:p>
    <w:p>
      <w:pPr>
        <w:numPr>
          <w:ilvl w:val="0"/>
          <w:numId w:val="1001"/>
        </w:numPr>
        <w:pStyle w:val="Compact"/>
      </w:pPr>
      <w:r>
        <w:rPr>
          <w:bCs/>
          <w:b/>
        </w:rPr>
        <w:t xml:space="preserve">Safety Concerns:</w:t>
      </w:r>
      <w:r>
        <w:t xml:space="preserve"> </w:t>
      </w:r>
      <w:r>
        <w:t xml:space="preserve">In the industrial sector of Brazil São Paulo, particularly in older facilities like those in Cubatão or Santo André, maintaining strict safety protocols is an ongoing battle against outdated infrastructure risks.</w:t>
      </w:r>
    </w:p>
    <w:bookmarkEnd w:id="29"/>
    <w:bookmarkStart w:id="30" w:name="X1ea0feb3d1f04bc747c93235ec93024c6c274fd"/>
    <w:p>
      <w:pPr>
        <w:pStyle w:val="Heading3"/>
      </w:pPr>
      <w:r>
        <w:t xml:space="preserve">6. Future Trends and Technological Integration</w:t>
      </w:r>
    </w:p>
    <w:p>
      <w:pPr>
        <w:pStyle w:val="FirstParagraph"/>
      </w:pPr>
      <w:r>
        <w:t xml:space="preserve">The future of the Chemist profession in Brazil São Paulo is tied to technological advancement. The rise of Industry 4.0 means that modern chemists must be proficient in data analytics, automation, and digital laboratory management systems (</w:t>
      </w:r>
      <w:r>
        <w:rPr>
          <w:bCs/>
          <w:b/>
        </w:rPr>
        <w:t xml:space="preserve">LIMS</w:t>
      </w:r>
      <w:r>
        <w:t xml:space="preserve">). There is a growing shift towards "Green Chemistry," where professionals are tasked with developing sustainable processes that reduce waste and energy consumption. This aligns with global sustainability goals and local environmental regulations in Brazil São Paulo.</w:t>
      </w:r>
    </w:p>
    <w:p>
      <w:pPr>
        <w:pStyle w:val="BodyText"/>
      </w:pPr>
      <w:r>
        <w:t xml:space="preserve">Additionally, the post-pandemic era has accelerated the biotechnology sector. The need for rapid diagnostic development and vaccine production has increased funding for academic-industry partnerships in universities such as USP (</w:t>
      </w:r>
      <w:r>
        <w:rPr>
          <w:bCs/>
          <w:b/>
        </w:rPr>
        <w:t xml:space="preserve">University of São Paulo</w:t>
      </w:r>
      <w:r>
        <w:t xml:space="preserve">) and UNICAMP (</w:t>
      </w:r>
      <w:r>
        <w:rPr>
          <w:bCs/>
          <w:b/>
        </w:rPr>
        <w:t xml:space="preserve">Campinas State University</w:t>
      </w:r>
      <w:r>
        <w:t xml:space="preserve">). This creates a robust pipeline for chemists specializing in biochemistry and molecular biology.</w:t>
      </w:r>
    </w:p>
    <w:bookmarkEnd w:id="30"/>
    <w:bookmarkStart w:id="31" w:name="conclusion"/>
    <w:p>
      <w:pPr>
        <w:pStyle w:val="Heading3"/>
      </w:pPr>
      <w:r>
        <w:t xml:space="preserve">7. Conclusion</w:t>
      </w:r>
    </w:p>
    <w:p>
      <w:pPr>
        <w:pStyle w:val="FirstParagraph"/>
      </w:pPr>
      <w:r>
        <w:t xml:space="preserve">In conclusion, the Chemist profession in Brazil São Paulo is far more than a laboratory-based role; it is a multidisciplinary field essential to the state's industrial identity and public health safety. From ensuring the purity of pharmaceuticals to monitoring environmental pollutants and optimizing agribusiness yields, these professionals provide critical services that support both economic growth and societal well-being.</w:t>
      </w:r>
    </w:p>
    <w:p>
      <w:pPr>
        <w:pStyle w:val="BodyText"/>
      </w:pPr>
      <w:r>
        <w:t xml:space="preserve">The regulatory framework enforced by CRQ-IV ensures that only qualified individuals practice, maintaining high standards of professional ethics and technical competence. As Brazil São Paulo continues to innovate in biotechnology, renewable energy (ethanol), and advanced manufacturing, the demand for skilled chemists will remain robust. However, these professionals must adapt to an increasingly digital and environmentally conscious landscape to maintain their relevance.</w:t>
      </w:r>
    </w:p>
    <w:p>
      <w:pPr>
        <w:pStyle w:val="BodyText"/>
      </w:pPr>
      <w:r>
        <w:t xml:space="preserve">For students and professionals considering this path, a career as a Chemist in Brazil São Paulo offers stability, competitive salaries relative to other regions in Brazil, and the opportunity to work at the forefront of scientific application. The synergy between academic institutions like USP/UNICAMP and industrial giants creates a unique ecosystem where theoretical chemistry is rapidly translated into practical solutions for global challenges.</w:t>
      </w:r>
    </w:p>
    <w:p>
      <w:r>
        <w:pict>
          <v:rect style="width:0;height:1.5pt" o:hralign="center" o:hrstd="t" o:hr="t"/>
        </w:pict>
      </w:r>
    </w:p>
    <w:bookmarkEnd w:id="31"/>
    <w:bookmarkStart w:id="32" w:name="references"/>
    <w:p>
      <w:pPr>
        <w:pStyle w:val="Heading3"/>
      </w:pPr>
      <w:r>
        <w:t xml:space="preserve">8. References</w:t>
      </w:r>
    </w:p>
    <w:p>
      <w:pPr>
        <w:numPr>
          <w:ilvl w:val="0"/>
          <w:numId w:val="1002"/>
        </w:numPr>
        <w:pStyle w:val="Compact"/>
      </w:pPr>
      <w:r>
        <w:t xml:space="preserve">Law No. 6,453 of October 17, 1977 - Regulates the profession of Chemist and Biochemist in Brazil.</w:t>
      </w:r>
    </w:p>
    <w:p>
      <w:pPr>
        <w:numPr>
          <w:ilvl w:val="0"/>
          <w:numId w:val="1002"/>
        </w:numPr>
        <w:pStyle w:val="Compact"/>
      </w:pPr>
      <w:r>
        <w:t xml:space="preserve">National Health Surveillance Agency (ANVISA) Regulations on Good Manufacturing Practices.</w:t>
      </w:r>
    </w:p>
    <w:p>
      <w:pPr>
        <w:numPr>
          <w:ilvl w:val="0"/>
          <w:numId w:val="1002"/>
        </w:numPr>
        <w:pStyle w:val="Compact"/>
      </w:pPr>
      <w:r>
        <w:t xml:space="preserve">Council of Regional Chemistry - Region IV (CRQ-IV) Official Guidelines for Professional Registration.</w:t>
      </w:r>
    </w:p>
    <w:p>
      <w:pPr>
        <w:numPr>
          <w:ilvl w:val="0"/>
          <w:numId w:val="1002"/>
        </w:numPr>
        <w:pStyle w:val="Compact"/>
      </w:pPr>
      <w:r>
        <w:t xml:space="preserve">Institute of Applied Economics (IPEA) Reports on Industrial Output in Brazil São Paulo.</w:t>
      </w:r>
    </w:p>
    <w:p>
      <w:pPr>
        <w:pStyle w:val="FirstParagraph"/>
      </w:pPr>
      <w:r>
        <w:rPr>
          <w:iCs/>
          <w:i/>
        </w:rPr>
        <w:t xml:space="preserve">*Disclaimer: This Term Paper is for informational and academic purposes only and does not constitute legal or professional advice regarding specific employment contracts or regulatory compliance issues.*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2026-07-29T13:44:07Z</dcterms:created>
  <dcterms:modified xsi:type="dcterms:W3CDTF">2026-07-29T13:44:07Z</dcterms:modified>
</cp:coreProperties>
</file>

<file path=docProps/custom.xml><?xml version="1.0" encoding="utf-8"?>
<Properties xmlns="http://schemas.openxmlformats.org/officeDocument/2006/custom-properties" xmlns:vt="http://schemas.openxmlformats.org/officeDocument/2006/docPropsVTypes"/>
</file>