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8d904b705bcb5536bcf9757a881f18e08c54432"/>
    <w:p>
      <w:pPr>
        <w:pStyle w:val="Heading1"/>
      </w:pPr>
      <w:r>
        <w:t xml:space="preserve">The Role and Impact of the Chemist in Colombia Medellín</w:t>
      </w:r>
    </w:p>
    <w:p>
      <w:pPr>
        <w:pStyle w:val="FirstParagraph"/>
      </w:pPr>
      <w:r>
        <w:t xml:space="preserve">Name:</w:t>
      </w:r>
    </w:p>
    <w:p>
      <w:pPr>
        <w:pStyle w:val="BodyText"/>
      </w:pPr>
      <w:r>
        <w:t xml:space="preserve">[Student Name]</w:t>
      </w:r>
    </w:p>
    <w:p>
      <w:pPr>
        <w:pStyle w:val="BodyText"/>
      </w:pPr>
      <w:r>
        <w:t xml:space="preserve">Institution:</w:t>
      </w:r>
    </w:p>
    <w:p>
      <w:pPr>
        <w:pStyle w:val="BodyText"/>
      </w:pPr>
      <w:r>
        <w:t xml:space="preserve">[University Name, Medellín, Colombia]</w:t>
      </w:r>
    </w:p>
    <w:p>
      <w:pPr>
        <w:pStyle w:val="BodyText"/>
      </w:pPr>
      <w:r>
        <w:t xml:space="preserve">Date:</w:t>
      </w:r>
      <w:r>
        <w:t xml:space="preserve">::</w:t>
      </w:r>
      <w:r>
        <w:br/>
      </w:r>
      <w:r>
        <w:t xml:space="preserve">[Date of Submission]</w:t>
      </w:r>
    </w:p>
    <w:bookmarkStart w:id="20" w:name="i.-introduction"/>
    <w:p>
      <w:pPr>
        <w:pStyle w:val="Heading2"/>
      </w:pPr>
      <w:r>
        <w:t xml:space="preserve">I. Introduction</w:t>
      </w:r>
    </w:p>
    <w:p>
      <w:pPr>
        <w:pStyle w:val="FirstParagraph"/>
      </w:pPr>
      <w:r>
        <w:t xml:space="preserve">The profession of the</w:t>
      </w:r>
      <w:r>
        <w:t xml:space="preserve"> </w:t>
      </w:r>
      <w:r>
        <w:t xml:space="preserve">Chemist</w:t>
      </w:r>
      <w:r>
        <w:t xml:space="preserve">, or professional chemist, extends far beyond the confines of laboratory benches and test tubes. In a rapidly developing urban center like Medellín, Colombia—a city often cited as a model for social transformation and innovation—the role of chemical expertise has become increasingly pivotal. From ensuring public health standards to driving industrial sustainability and addressing environmental challenges, the</w:t>
      </w:r>
      <w:r>
        <w:t xml:space="preserve"> </w:t>
      </w:r>
      <w:r>
        <w:t xml:space="preserve">Chemist</w:t>
      </w:r>
      <w:r>
        <w:t xml:space="preserve"> </w:t>
      </w:r>
      <w:r>
        <w:t xml:space="preserve">serves as a critical agent in the socio-economic development of</w:t>
      </w:r>
      <w:r>
        <w:t xml:space="preserve"> </w:t>
      </w:r>
      <w:r>
        <w:rPr>
          <w:bCs/>
          <w:b/>
        </w:rPr>
        <w:t xml:space="preserve">Colombia Medellín</w:t>
      </w:r>
      <w:r>
        <w:t xml:space="preserve">.</w:t>
      </w:r>
      <w:r>
        <w:t xml:space="preserve"> </w:t>
      </w:r>
      <w:r>
        <w:t xml:space="preserve">This term paper explores the multifaceted responsibilities of chemists within this specific geographical and cultural context. It examines how chemical sciences contribute to key sectors such as public health, manufacturing, agriculture, and environmental protection in Medellín. Furthermore, it discusses the educational pathways for becoming a chemist in Colombia and highlights current challenges facing professionals in this field.</w:t>
      </w:r>
    </w:p>
    <w:bookmarkEnd w:id="20"/>
    <w:bookmarkStart w:id="21" w:name="X6897c1c35bdf705623aa7c6ac252f66960af45c"/>
    <w:p>
      <w:pPr>
        <w:pStyle w:val="Heading2"/>
      </w:pPr>
      <w:r>
        <w:t xml:space="preserve">II. The Evolution of Professional Chemistry in Medellín</w:t>
      </w:r>
    </w:p>
    <w:p>
      <w:pPr>
        <w:pStyle w:val="FirstParagraph"/>
      </w:pPr>
      <w:r>
        <w:t xml:space="preserve">Medellín’s transformation over the past few decades from one of the most dangerous cities to a hub of innovation offers a unique backdrop for understanding the role of science and technology. As industries have modernized, so too has the demand for qualified</w:t>
      </w:r>
      <w:r>
        <w:t xml:space="preserve"> </w:t>
      </w:r>
      <w:r>
        <w:t xml:space="preserve">Chemists</w:t>
      </w:r>
      <w:r>
        <w:t xml:space="preserve">. Historically, chemical services were limited to basic pharmaceutical production and educational institutions. However, today’s Medellín requires sophisticated chemical analysis in water treatment facilities, food safety inspection laboratories, cosmetics manufacturing plants (a significant industry in Antioquia), and industrial waste management systems.</w:t>
      </w:r>
      <w:r>
        <w:t xml:space="preserve"> </w:t>
      </w:r>
      <w:r>
        <w:t xml:space="preserve">The growth of the "Puebla de los Ingenieros" (City of Engineers) nickname has expanded to include "Profesional Químico" as a key contributor to urban planning and sustainability. Universities in Medellín, such as the Universidad Nacional de Colombia Sede Medellín and Universidad de Antioquia, offer specialized programs that tailor chemical education to regional needs, emphasizing analytical chemistry, organic synthesis for local industries, and environmental remediation techniques relevant to the Andean region.</w:t>
      </w:r>
    </w:p>
    <w:bookmarkEnd w:id="21"/>
    <w:bookmarkStart w:id="22" w:name="X6bbe628c026467dc2c61d34042b11c2892d1998"/>
    <w:p>
      <w:pPr>
        <w:pStyle w:val="Heading2"/>
      </w:pPr>
      <w:r>
        <w:t xml:space="preserve">III. Key Sectors Employing Chemists in Colombia Medellín</w:t>
      </w:r>
    </w:p>
    <w:p>
      <w:pPr>
        <w:pStyle w:val="FirstParagraph"/>
      </w:pPr>
      <w:r>
        <w:t xml:space="preserve">A.</w:t>
      </w:r>
      <w:r>
        <w:rPr>
          <w:bCs/>
          <w:b/>
        </w:rPr>
        <w:t xml:space="preserve">A. Public Health and Pharmaceuticals</w:t>
      </w:r>
      <w:r>
        <w:br/>
      </w:r>
      <w:r>
        <w:t xml:space="preserve">One of the most visible contributions of chemists is in the pharmaceutical sector. In</w:t>
      </w:r>
      <w:r>
        <w:t xml:space="preserve"> </w:t>
      </w:r>
      <w:r>
        <w:rPr>
          <w:bCs/>
          <w:b/>
        </w:rPr>
        <w:t xml:space="preserve">Colombia Medellín</w:t>
      </w:r>
      <w:r>
        <w:t xml:space="preserve">, companies producing medicines, vaccines, and medical supplies rely heavily on analytical chemists to ensure product purity, efficacy, and compliance with national regulations set by INVIMA (Instituto Nacional de Vigilancia de Medicamentos y Alimentos). Chemists conduct rigorous quality control tests to prevent contamination and ensure patient safety. Additionally, during public health crises—such as the recent pandemic—the role of chemists in developing diagnostic kits and researching active pharmaceutical ingredients became even more critical.</w:t>
      </w:r>
      <w:r>
        <w:t xml:space="preserve"> </w:t>
      </w:r>
      <w:r>
        <w:t xml:space="preserve">B.</w:t>
      </w:r>
      <w:r>
        <w:rPr>
          <w:bCs/>
          <w:b/>
        </w:rPr>
        <w:t xml:space="preserve">B. Food and Beverage Industry</w:t>
      </w:r>
      <w:r>
        <w:br/>
      </w:r>
      <w:r>
        <w:t xml:space="preserve">Medellín is known for its vibrant culinary scene and agricultural output, including dairy products, fruits, and coffee derivatives. Chemists play a vital role in food science by analyzing nutritional content, detecting adulteration or contamination (such as pesticides or heavy metals), and developing preservatives that extend shelf life without compromising health. In Medellín’s growing craft beer industry and artisanal chocolate production, chemists also contribute to flavor profiling and fermentation processes, enhancing the global competitiveness of local products.</w:t>
      </w:r>
      <w:r>
        <w:t xml:space="preserve"> </w:t>
      </w:r>
      <w:r>
        <w:t xml:space="preserve">C.</w:t>
      </w:r>
      <w:r>
        <w:rPr>
          <w:bCs/>
          <w:b/>
        </w:rPr>
        <w:t xml:space="preserve">C. Environmental Management</w:t>
      </w:r>
      <w:r>
        <w:br/>
      </w:r>
      <w:r>
        <w:t xml:space="preserve">Environmental challenges are pressing in any major urban area, but they are particularly acute in Medellín due to its topography and industrial history. Rivers such as the Río Medellín have suffered from historical pollution, though significant remediation efforts have been underway. Chemists work with environmental agencies to monitor water quality, analyze soil samples for toxicity, and develop strategies for waste disposal and recycling. They also assist in compliance with environmental laws governing air emissions from factories located in the metropolitan area of</w:t>
      </w:r>
      <w:r>
        <w:t xml:space="preserve"> </w:t>
      </w:r>
      <w:r>
        <w:rPr>
          <w:bCs/>
          <w:b/>
        </w:rPr>
        <w:t xml:space="preserve">Colombia Medellín</w:t>
      </w:r>
      <w:r>
        <w:t xml:space="preserve">.</w:t>
      </w:r>
      <w:r>
        <w:t xml:space="preserve"> </w:t>
      </w:r>
      <w:r>
        <w:t xml:space="preserve">D.</w:t>
      </w:r>
      <w:r>
        <w:rPr>
          <w:bCs/>
          <w:b/>
        </w:rPr>
        <w:t xml:space="preserve">D. Industrial Manufacturing and Cosmetics</w:t>
      </w:r>
      <w:r>
        <w:br/>
      </w:r>
      <w:r>
        <w:t xml:space="preserve">Antioquia has a strong tradition in textile manufacturing, but it is also home to a burgeoning cosmetics industry. Many national brands originate or produce goods in Medellín. Chemists specializing in cosmetic science formulate shampoos, creams, soaps, and perfumes that meet both aesthetic demands and regulatory standards for safety. Their work involves selecting raw materials, ensuring stability of emulsions, and testing for allergic reactions or microbial growth.</w:t>
      </w:r>
    </w:p>
    <w:bookmarkEnd w:id="22"/>
    <w:bookmarkStart w:id="23" w:name="Xae305606a22652f838765f2a8e9dac5285cd605"/>
    <w:p>
      <w:pPr>
        <w:pStyle w:val="Heading2"/>
      </w:pPr>
      <w:r>
        <w:t xml:space="preserve">IV. Educational Pathways and Professional Development</w:t>
      </w:r>
    </w:p>
    <w:p>
      <w:pPr>
        <w:pStyle w:val="FirstParagraph"/>
      </w:pPr>
      <w:r>
        <w:t xml:space="preserve">To become a qualified</w:t>
      </w:r>
      <w:r>
        <w:t xml:space="preserve"> </w:t>
      </w:r>
      <w:r>
        <w:t xml:space="preserve">Chemist</w:t>
      </w:r>
      <w:r>
        <w:t xml:space="preserve"> </w:t>
      </w:r>
      <w:r>
        <w:t xml:space="preserve">in Colombia, students typically pursue a four- to five-year undergraduate degree in Chemical Engineering or Chemistry at accredited universities. In Medellín, these programs often include internships (*prácticas profesionales*) with local industries, providing hands-on experience before graduation. Postgraduate studies are increasingly common for those seeking specialized roles in research or higher education.</w:t>
      </w:r>
      <w:r>
        <w:t xml:space="preserve"> </w:t>
      </w:r>
      <w:r>
        <w:t xml:space="preserve">Professional development is encouraged through organizations such as the Sociedad Colombiana de Química (SCQ), which offers networking opportunities, continuous learning workshops, and ethical guidelines for practice. Membership in SCQ enhances professional credibility and keeps chemists updated on international trends affecting</w:t>
      </w:r>
      <w:r>
        <w:t xml:space="preserve"> </w:t>
      </w:r>
      <w:r>
        <w:rPr>
          <w:bCs/>
          <w:b/>
        </w:rPr>
        <w:t xml:space="preserve">Colombia Medellín</w:t>
      </w:r>
      <w:r>
        <w:t xml:space="preserve">.</w:t>
      </w:r>
    </w:p>
    <w:bookmarkEnd w:id="23"/>
    <w:bookmarkStart w:id="24" w:name="Xeacb79088513386ccd230726ef447f43afc1bf5"/>
    <w:p>
      <w:pPr>
        <w:pStyle w:val="Heading2"/>
      </w:pPr>
      <w:r>
        <w:t xml:space="preserve">V. Challenges Facing Chemists in the Region</w:t>
      </w:r>
    </w:p>
    <w:p>
      <w:pPr>
        <w:pStyle w:val="FirstParagraph"/>
      </w:pPr>
      <w:r>
        <w:t xml:space="preserve">Despite progress, several challenges persist. First, there is a need for greater investment in research and development within private industries to foster innovation driven by chemical science. Second, infrastructure limitations in some sectors can hinder access to advanced laboratory equipment necessary for high-quality analysis. Third, public awareness of the importance of chemistry professionals remains uneven; misconceptions about toxicology or occupational hazards may exist among certain populations.</w:t>
      </w:r>
      <w:r>
        <w:t xml:space="preserve"> </w:t>
      </w:r>
      <w:r>
        <w:t xml:space="preserve">Addressing these issues requires collaboration between government bodies, educational institutions, and industry leaders in Medellín. Policies supporting STEM (Science, Technology, Engineering, and Mathematics) education can inspire future generations to enter the field. Furthermore, promoting interdisciplinary approaches—integrating chemistry with engineering and data science—can enhance problem-solving capabilities across sectors.</w:t>
      </w:r>
    </w:p>
    <w:bookmarkEnd w:id="24"/>
    <w:bookmarkStart w:id="25" w:name="vi.-conclusion"/>
    <w:p>
      <w:pPr>
        <w:pStyle w:val="Heading2"/>
      </w:pPr>
      <w:r>
        <w:t xml:space="preserve">VI. Conclusion</w:t>
      </w:r>
    </w:p>
    <w:p>
      <w:pPr>
        <w:pStyle w:val="FirstParagraph"/>
      </w:pPr>
      <w:r>
        <w:t xml:space="preserve">In conclusion, the</w:t>
      </w:r>
      <w:r>
        <w:t xml:space="preserve"> </w:t>
      </w:r>
      <w:r>
        <w:t xml:space="preserve">Chemist</w:t>
      </w:r>
      <w:r>
        <w:t xml:space="preserve"> </w:t>
      </w:r>
      <w:r>
        <w:t xml:space="preserve">plays an indispensable role in shaping the future of</w:t>
      </w:r>
      <w:r>
        <w:t xml:space="preserve"> </w:t>
      </w:r>
      <w:r>
        <w:rPr>
          <w:bCs/>
          <w:b/>
        </w:rPr>
        <w:t xml:space="preserve">Colombia Medellín</w:t>
      </w:r>
      <w:r>
        <w:t xml:space="preserve">. Whether ensuring safe drinking water, advancing pharmaceutical innovations, protecting the environment, or boosting economic growth through industrial applications of chemistry expertise is evident throughout all aspects of daily life. As Medellín continues its trajectory toward becoming a smart city and regional leader in innovation, the contribution of chemists will only grow more significant.</w:t>
      </w:r>
      <w:r>
        <w:t xml:space="preserve"> </w:t>
      </w:r>
      <w:r>
        <w:t xml:space="preserve">Investing in chemical education, supporting professional development opportunities for</w:t>
      </w:r>
      <w:r>
        <w:t xml:space="preserve"> </w:t>
      </w:r>
      <w:r>
        <w:t xml:space="preserve">Chemists</w:t>
      </w:r>
      <w:r>
        <w:t xml:space="preserve">, and fostering partnerships between academia and industry are essential steps toward maximizing their potential impact. Ultimately, empowering chemists to address local challenges while contributing globally positions</w:t>
      </w:r>
      <w:r>
        <w:t xml:space="preserve"> </w:t>
      </w:r>
      <w:r>
        <w:rPr>
          <w:bCs/>
          <w:b/>
        </w:rPr>
        <w:t xml:space="preserve">Colombia Medellín</w:t>
      </w:r>
      <w:r>
        <w:t xml:space="preserve"> </w:t>
      </w:r>
      <w:r>
        <w:t xml:space="preserve">for sustained prosperity and improved quality of life for its citizens.</w:t>
      </w:r>
    </w:p>
    <w:bookmarkEnd w:id="25"/>
    <w:bookmarkStart w:id="26" w:name="vii.-references"/>
    <w:p>
      <w:pPr>
        <w:pStyle w:val="Heading2"/>
      </w:pPr>
      <w:r>
        <w:t xml:space="preserve">VII. References</w:t>
      </w:r>
    </w:p>
    <w:p>
      <w:pPr>
        <w:pStyle w:val="FirstParagraph"/>
      </w:pPr>
      <w:r>
        <w:t xml:space="preserve">- Sociedad Colombiana de Química (SCQ). (n.d.). *Professional Standards and Ethics*. Retrieved from https://www.sociedadcolombianadecuimica.org/</w:t>
      </w:r>
      <w:r>
        <w:t xml:space="preserve"> </w:t>
      </w:r>
      <w:r>
        <w:t xml:space="preserve">- Ministerio de Ambiente y Desarrollo Sostenible, Colombia. (2023). *National Environmental Policy Framework*. Bogotá: Government of Colombia.</w:t>
      </w:r>
      <w:r>
        <w:t xml:space="preserve"> </w:t>
      </w:r>
      <w:r>
        <w:t xml:space="preserve">- Universidad Nacional de Colombia Sede Medellín. (2024). *Programa Académico de Química*. Retrieved from https://medellin.unal.edu.co/</w:t>
      </w:r>
      <w:r>
        <w:t xml:space="preserve"> </w:t>
      </w:r>
      <w:r>
        <w:t xml:space="preserve">- INVIMA, Instituto Nacional de Vigilancia de Medicamentos y Alimentos. (2023). *Regulatory Guidelines for Pharmaceutical Products*. Bogotá: Government of Colombia.</w:t>
      </w:r>
      <w:r>
        <w:t xml:space="preserve"> </w:t>
      </w:r>
      <w:r>
        <w:t xml:space="preserve">- Restrepo, J., &amp; Gómez, M. (2021). Urban Transformation and Industrial Growth in Medellín: The Role of Science and Technology. *Journal of Latin American Studies*, 53(4), 789-805.</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Colombia Medellín</dc:title>
  <dc:creator/>
  <dc:language>en</dc:language>
  <cp:keywords/>
  <dcterms:created xsi:type="dcterms:W3CDTF">2026-07-29T12:05:40Z</dcterms:created>
  <dcterms:modified xsi:type="dcterms:W3CDTF">2026-07-29T12:05:40Z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