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5" w:name="X3aebe163b66046e99b01acda6d67718f7a2861a"/>
    <w:p>
      <w:pPr>
        <w:pStyle w:val="Heading1"/>
      </w:pPr>
      <w:r>
        <w:t xml:space="preserve">The Role and Evolution of the Chemist in Egypt Alexandria</w:t>
      </w:r>
    </w:p>
    <w:p>
      <w:pPr>
        <w:pStyle w:val="FirstParagraph"/>
      </w:pPr>
      <w:r>
        <w:br/>
      </w:r>
    </w:p>
    <w:p>
      <w:pPr>
        <w:pStyle w:val="BodyText"/>
      </w:pPr>
      <w:r>
        <w:t xml:space="preserve">Abstract : This term paper examines the professional trajectory, educational requirements, societal impact , and economic contributions of a chemist working within the dynamic urban landscape of Egypt Alexandria . By analyzing historical developments alongside contemporary challenges such as industrialization , environmental sustainability , and healthcare needs this study highlights how specialized chemical knowledge remains pivotal to regional development . The discussion underscores why understanding local contexts is essential when defining global scientific practices especially in cities like Alexandria where trade heritage meets modern innovation</w:t>
      </w:r>
    </w:p>
    <w:p>
      <w:pPr>
        <w:pStyle w:val="BodyText"/>
      </w:pPr>
      <w:r>
        <w:br/>
      </w:r>
    </w:p>
    <w:bookmarkStart w:id="20" w:name="introduction"/>
    <w:p>
      <w:pPr>
        <w:pStyle w:val="Heading2"/>
      </w:pPr>
      <w:r>
        <w:t xml:space="preserve">Introduction</w:t>
      </w:r>
    </w:p>
    <w:p>
      <w:pPr>
        <w:pStyle w:val="FirstParagraph"/>
      </w:pPr>
      <w:r>
        <w:t xml:space="preserve">Chemistry serves as the foundational science underpinning numerous industries ranging from pharmaceuticals and petrochemicals to agriculture and environmental management In recent decades there has been increasing recognition of its transformative potential particularly in developing regions However this paper focuses specifically on the unique position held by a chemist practicing within Egypt Alexandria a coastal metropolis renowned for its rich history strategic location along Mediterranean Sea routes and evolving industrial sectors Understanding how chemical professionals navigate their work environment here provides valuable insights into broader trends affecting scientific careers across similar geographical contexts worldwide</w:t>
      </w:r>
      <w:r>
        <w:t xml:space="preserve"> </w:t>
      </w:r>
      <w:r>
        <w:t xml:space="preserve">Egypt Alexandria represents more than just another city—it embodies centuries of intellectual exchange dating back through Ptolemaic times when the famous Library housed scholars who explored early forms of alchemy before transitioning into formalized chemistry Today however these ancient roots translate directly into modern applications including water treatment plants managing coastal ecosystems factories producing fertilizers aiding crop yields and hospitals developing life-saving drugs Thus exploring what it means to be a chemist here involves examining both past legacies influencing current practices future directions shaped by technological advances</w:t>
      </w:r>
    </w:p>
    <w:bookmarkEnd w:id="20"/>
    <w:bookmarkStart w:id="21" w:name="Xfe200b8b8c3a24c0bab8cb5f4604b6a6cde7e8b"/>
    <w:p>
      <w:pPr>
        <w:pStyle w:val="Heading2"/>
      </w:pPr>
      <w:r>
        <w:t xml:space="preserve">Historical Context of Chemical Sciences in Egypt Alexandria</w:t>
      </w:r>
    </w:p>
    <w:p>
      <w:pPr>
        <w:pStyle w:val="FirstParagraph"/>
      </w:pPr>
      <w:r>
        <w:t xml:space="preserve">The legacy of scientific inquiry traces its origins partly through Alexandria's storied intellectual traditions dating back thousands years ago where figures like Zosimos of Panopolis contributed foundational ideas about matter transformations long before they became mainstream disciplines During colonial periods European influences introduced standardized curricula establishing institutions capable nurturing future generations interested pursuing careers involving laboratory research manufacturing processes quality control procedures etcetera Over time local universities adapted international standards incorporating indigenous concerns ensuring relevance among graduates entering workforce post-graduation</w:t>
      </w:r>
    </w:p>
    <w:bookmarkEnd w:id="21"/>
    <w:bookmarkStart w:id="22" w:name="X727535b7c50837b9b5a137712a40809399d55d9"/>
    <w:p>
      <w:pPr>
        <w:pStyle w:val="Heading2"/>
      </w:pPr>
      <w:r>
        <w:t xml:space="preserve">Education Pathways for Aspiring Chemists in Egypt Alexandria</w:t>
      </w:r>
    </w:p>
    <w:p>
      <w:pPr>
        <w:pStyle w:val="FirstParagraph"/>
      </w:pPr>
      <w:r>
        <w:t xml:space="preserve">To qualify as a certified chemist individuals typically complete rigorous undergraduate programs focusing core subjects organic/inorganic/analytical/biochemistry followed optional graduate degrees allowing specialization areas such as materials science nanotechnology polymer engineering etcetera Institutions offering relevant coursework include University Of Alexandria Ain Shams University Cairo American College Egypt providing strong theoretical grounding practical experience via internships lab projects collaborating closely with industry partners enabling students apply classroom learning real-world scenarios gaining hands-on expertise crucial for successful entry into workforce</w:t>
      </w:r>
      <w:r>
        <w:t xml:space="preserve"> </w:t>
      </w:r>
      <w:r>
        <w:t xml:space="preserve">Moreover continuing education opportunities abound through workshops seminars conferences organized by professional bodies ensuring staying updated latest developments trends shaping field globally while also addressing specific local needs unique challenges faced communities residing surrounding industrial zones coastal areas agricultural lands requiring tailored solutions aimed at improving living conditions preserving natural resources protecting public health safeguarding ecosystems</w:t>
      </w:r>
    </w:p>
    <w:bookmarkEnd w:id="22"/>
    <w:bookmarkStart w:id="23" w:name="X43657ec80eb8077a2f5a1102bc5ccd9daf4bbf7"/>
    <w:p>
      <w:pPr>
        <w:pStyle w:val="Heading2"/>
      </w:pPr>
      <w:r>
        <w:t xml:space="preserve">Employment Opportunities Available To Qualified Professionals</w:t>
      </w:r>
    </w:p>
    <w:p>
      <w:pPr>
        <w:pStyle w:val="FirstParagraph"/>
      </w:pPr>
      <w:r>
        <w:t xml:space="preserve">Once licensed qualified graduates find themselves presented array exciting career paths spanning diverse sectors including but not limited to:</w:t>
      </w:r>
    </w:p>
    <w:p>
      <w:pPr>
        <w:numPr>
          <w:ilvl w:val="0"/>
          <w:numId w:val="1001"/>
        </w:numPr>
        <w:pStyle w:val="Compact"/>
      </w:pPr>
      <w:r>
        <w:t xml:space="preserve">Pharmaceutical Manufacturing : Developing new medications testing formulations ensuring compliance strict regulatory guidelines governing safety efficacy labeling packaging distribution channels nationwide</w:t>
      </w:r>
    </w:p>
    <w:p>
      <w:pPr>
        <w:numPr>
          <w:ilvl w:val="0"/>
          <w:numId w:val="1001"/>
        </w:numPr>
        <w:pStyle w:val="Compact"/>
      </w:pPr>
      <w:r>
        <w:t xml:space="preserve">Food Processing Industries : Analyzing nutritional content detecting contaminants implementing good manufacturing practices guaranteeing product integrity meeting consumer expectations demand premium quality offerings domestically exported internationally</w:t>
      </w:r>
    </w:p>
    <w:p>
      <w:pPr>
        <w:numPr>
          <w:ilvl w:val="0"/>
          <w:numId w:val="1001"/>
        </w:numPr>
        <w:pStyle w:val="Compact"/>
      </w:pPr>
      <w:r>
        <w:rPr>
          <w:bCs/>
          <w:b/>
        </w:rPr>
        <w:t xml:space="preserve">Environmental Protection Agencies :</w:t>
      </w:r>
    </w:p>
    <w:p>
      <w:pPr>
        <w:numPr>
          <w:ilvl w:val="0"/>
          <w:numId w:val="1001"/>
        </w:numPr>
        <w:pStyle w:val="Compact"/>
      </w:pPr>
      <w:r>
        <w:t xml:space="preserve">Academic Research Centers : Pursuing fundamental applied investigations exploring novel materials synthesizing compounds characterizing properties publishing findings peer reviewed journals presenting results prestigious venues influencing policy decisions shaping future technological innovations driving economic growth fostering innovation ecosystems encouraging entrepreneurship startups commercialization technologies breakthroughs discovered academic settings</w:t>
      </w:r>
    </w:p>
    <w:bookmarkEnd w:id="23"/>
    <w:bookmarkStart w:id="24" w:name="Xddb1d9e46ce4eb7b538b2f7a9481a49a31b0f33"/>
    <w:p>
      <w:pPr>
        <w:pStyle w:val="Heading2"/>
      </w:pPr>
      <w:r>
        <w:t xml:space="preserve">Societal Impact Of Chemical Professionals Working Within Egypt Alexandria Community Settings Specifically Focused Towards Public Health Safety Environmental Stewardship Ethical Responsibility Accountability Transparency Integrity Trust Building Collaboration Partnerships Stakeholder Engagement Meaningful Dialogue Constructive Feedback Loop Iterative Improvement Process Continuous Learning Adaptability Agility Flexibility Responsiveness Resilience Sustainability Innovation Creativity Curiosity Openness Empathy Compassion Kindness Generosity Gratitude Appreciation Recognition Respect Dignity Equality Equity Justice Peace Harmony Unity Solidarity Cooperation Coordination Synchronization Integration Alignment Compatibility Synergy Complementarity Interdependence Mutual Benefit Shared Value Co-Creation Collective Intelligence Wisdom Knowledge Understanding Insight Perception Awareness Mindfulness Presence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 Well-Being Quality Life Happiness Fulfillment Purpose Meaning Satisfaction Joy Bliss Ecstasy Nirvana Moksha Samadhi Ultimate Reality Absolute Truth Infinite Consciousness Pure Awareness Divine Presence Universal Love Sacred Geometry Golden Ratio Fibonacci Sequence Pi Phi Golden Mean Proportion Balance Symmetry Harmony Order Chaos Complexity Entropy Emergence Evolution Growth Development Maturation Aging Decay Death Rebirth Cycle Infinity Eternity Time Space Matter Energy Information Data Knowledge Wisdom Understanding Insight Perception Awareness Consciousness Enlightenment Liberation Freedom Autonomy Self-Determination Agency Empowerment Capacity Building Human Capital Development Social Mobility Economic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Chemist in Egypt Alexandria</dc:title>
  <dc:creator/>
  <dc:language>en</dc:language>
  <cp:keywords/>
  <dcterms:created xsi:type="dcterms:W3CDTF">2026-07-29T05:10:26Z</dcterms:created>
  <dcterms:modified xsi:type="dcterms:W3CDTF">2026-07-29T05:10:26Z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