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France</w:t>
      </w:r>
      <w:r>
        <w:t xml:space="preserve"> </w:t>
      </w:r>
      <w:r>
        <w:t xml:space="preserve">Paris</w:t>
      </w:r>
    </w:p>
    <w:bookmarkStart w:id="26" w:name="X39faaa3671fa98808a7562ac1a48111786eac01"/>
    <w:p>
      <w:pPr>
        <w:pStyle w:val="Heading1"/>
      </w:pPr>
      <w:r>
        <w:t xml:space="preserve">The Role and Evolution of the Chemist in France Paris</w:t>
      </w:r>
    </w:p>
    <w:p>
      <w:pPr>
        <w:pStyle w:val="FirstParagraph"/>
      </w:pPr>
      <w:r>
        <w:rPr>
          <w:bCs/>
          <w:b/>
        </w:rPr>
        <w:t xml:space="preserve">A Term Paper on Industrial, Academic, and Regulatory Frameworks</w:t>
      </w:r>
    </w:p>
    <w:p>
      <w:pPr>
        <w:pStyle w:val="BodyText"/>
      </w:pPr>
      <w:r>
        <w:rPr>
          <w:iCs/>
          <w:i/>
        </w:rPr>
        <w:t xml:space="preserve">Focused on the specific context of France Paris and its global scientific influence.</w:t>
      </w:r>
    </w:p>
    <w:bookmarkStart w:id="20" w:name="i.-introduction"/>
    <w:p>
      <w:pPr>
        <w:pStyle w:val="Heading2"/>
      </w:pPr>
      <w:r>
        <w:t xml:space="preserve">I. Introduction</w:t>
      </w:r>
    </w:p>
    <w:p>
      <w:pPr>
        <w:pStyle w:val="FirstParagraph"/>
      </w:pPr>
      <w:r>
        <w:t xml:space="preserve">The field of chemistry is often described as the central science, bridging physics with other natural sciences such as biology and geology. However, in the specific socio-economic and cultural context of</w:t>
      </w:r>
      <w:r>
        <w:t xml:space="preserve"> </w:t>
      </w:r>
      <w:r>
        <w:rPr>
          <w:bCs/>
          <w:b/>
        </w:rPr>
        <w:t xml:space="preserve">France Paris</w:t>
      </w:r>
      <w:r>
        <w:t xml:space="preserve">, chemistry assumes a distinct identity rooted in historical prestige, rigorous academic standards, and robust industrial application. This term paper explores the multifaceted role of the</w:t>
      </w:r>
      <w:r>
        <w:t xml:space="preserve"> </w:t>
      </w:r>
      <w:r>
        <w:rPr>
          <w:bCs/>
          <w:b/>
        </w:rPr>
        <w:t xml:space="preserve">Chemist</w:t>
      </w:r>
      <w:r>
        <w:t xml:space="preserve"> </w:t>
      </w:r>
      <w:r>
        <w:t xml:space="preserve">within this vibrant metropolis. It examines how professionals in this discipline navigate the unique landscape of French science policy, contribute to global pharmaceutical innovation, and uphold the stringent regulatory frameworks that define chemical safety in Europe.</w:t>
      </w:r>
    </w:p>
    <w:p>
      <w:pPr>
        <w:pStyle w:val="BodyText"/>
      </w:pPr>
      <w:r>
        <w:rPr>
          <w:bCs/>
          <w:b/>
        </w:rPr>
        <w:t xml:space="preserve">France Paris</w:t>
      </w:r>
      <w:r>
        <w:t xml:space="preserve">, as the capital city and a primary hub for scientific research in Europe, hosts some of the most prestigious institutions dedicated to chemical sciences. From the Sorbonne University to specialized engineering schools like ESPCI Paris, the city serves as a nexus where theoretical chemistry meets industrial application. The term "Chemist" in this context is not merely a job title but a professional designation that implies mastery over molecular manipulation, safety protocols, and regulatory compliance within one of the world's most regulated markets.</w:t>
      </w:r>
    </w:p>
    <w:bookmarkEnd w:id="20"/>
    <w:bookmarkStart w:id="21" w:name="Xfe760f17b5cc9f140ce48089ad029b32aa4fe2b"/>
    <w:p>
      <w:pPr>
        <w:pStyle w:val="Heading2"/>
      </w:pPr>
      <w:r>
        <w:t xml:space="preserve">II. Historical Context and Academic Excellence</w:t>
      </w:r>
    </w:p>
    <w:p>
      <w:pPr>
        <w:pStyle w:val="FirstParagraph"/>
      </w:pPr>
      <w:r>
        <w:t xml:space="preserve">To understand the contemporary role of a</w:t>
      </w:r>
      <w:r>
        <w:t xml:space="preserve"> </w:t>
      </w:r>
      <w:r>
        <w:rPr>
          <w:bCs/>
          <w:b/>
        </w:rPr>
        <w:t xml:space="preserve">Chemist</w:t>
      </w:r>
      <w:r>
        <w:t xml:space="preserve">, one must first appreciate the historical weight carried by scientific institutions in</w:t>
      </w:r>
      <w:r>
        <w:t xml:space="preserve"> </w:t>
      </w:r>
      <w:r>
        <w:rPr>
          <w:bCs/>
          <w:b/>
        </w:rPr>
        <w:t xml:space="preserve">France Paris</w:t>
      </w:r>
      <w:r>
        <w:t xml:space="preserve">. The 19th century saw the establishment of chemistry as a rigorous discipline, heavily influenced by French pioneers such as Antoine Lavoisier, often considered the father of modern chemistry. Although Lavoisier’s work predates much of the modern industrial era, his emphasis on quantitative analysis and conservation of mass laid the groundwork for all subsequent chemical research.</w:t>
      </w:r>
    </w:p>
    <w:p>
      <w:pPr>
        <w:pStyle w:val="BodyText"/>
      </w:pPr>
      <w:r>
        <w:t xml:space="preserve">In</w:t>
      </w:r>
      <w:r>
        <w:t xml:space="preserve"> </w:t>
      </w:r>
      <w:r>
        <w:rPr>
          <w:bCs/>
          <w:b/>
        </w:rPr>
        <w:t xml:space="preserve">France Paris</w:t>
      </w:r>
      <w:r>
        <w:t xml:space="preserve">, this legacy is preserved through its elite higher education system. The *Grandes Écoles*, particularly those located in the capital, attract top-tier talent from across Europe and beyond. For a modern</w:t>
      </w:r>
      <w:r>
        <w:t xml:space="preserve"> </w:t>
      </w:r>
      <w:r>
        <w:rPr>
          <w:bCs/>
          <w:b/>
        </w:rPr>
        <w:t xml:space="preserve">Chemist</w:t>
      </w:r>
      <w:r>
        <w:t xml:space="preserve">, training in this environment means undergoing a curriculum that blends fundamental theoretical knowledge with practical laboratory skills. Unlike some other educational systems that may prioritize breadth over depth during undergraduate studies, French chemical education is known for its intensity and mathematical rigor. This ensures that when a chemist graduates from an institution in</w:t>
      </w:r>
      <w:r>
        <w:t xml:space="preserve"> </w:t>
      </w:r>
      <w:r>
        <w:rPr>
          <w:bCs/>
          <w:b/>
        </w:rPr>
        <w:t xml:space="preserve">France Paris</w:t>
      </w:r>
      <w:r>
        <w:t xml:space="preserve">, they are equipped not only to perform experiments but to understand the underlying thermodynamic and kinetic principles governing molecular interactions.</w:t>
      </w:r>
    </w:p>
    <w:bookmarkEnd w:id="21"/>
    <w:bookmarkStart w:id="22" w:name="X1107d5d2a016182ae09a7f1a3ce4b6381f16f9e"/>
    <w:p>
      <w:pPr>
        <w:pStyle w:val="Heading2"/>
      </w:pPr>
      <w:r>
        <w:t xml:space="preserve">III. The Industrial Landscape: Pharmaceuticals and Specialty Chemicals</w:t>
      </w:r>
    </w:p>
    <w:p>
      <w:pPr>
        <w:pStyle w:val="FirstParagraph"/>
      </w:pPr>
      <w:r>
        <w:t xml:space="preserve">The primary economic driver for chemists in</w:t>
      </w:r>
      <w:r>
        <w:t xml:space="preserve"> </w:t>
      </w:r>
      <w:r>
        <w:rPr>
          <w:bCs/>
          <w:b/>
        </w:rPr>
        <w:t xml:space="preserve">France Paris</w:t>
      </w:r>
      <w:r>
        <w:t xml:space="preserve">, particularly in the broader Île-de-France region, is the pharmaceutical and biotechnology sector. Companies such as Sanofi, which has deep historical roots in French science, rely heavily on teams of medicinal chemists to develop new drugs. In this context, a</w:t>
      </w:r>
      <w:r>
        <w:t xml:space="preserve"> </w:t>
      </w:r>
      <w:r>
        <w:rPr>
          <w:bCs/>
          <w:b/>
        </w:rPr>
        <w:t xml:space="preserve">Chemist</w:t>
      </w:r>
      <w:r>
        <w:t xml:space="preserve"> </w:t>
      </w:r>
      <w:r>
        <w:t xml:space="preserve">plays a critical role in drug discovery and development (DDD). The work involves synthesizing novel compounds, optimizing molecular structures for efficacy and reduced toxicity, and scaling up production processes.</w:t>
      </w:r>
    </w:p>
    <w:p>
      <w:pPr>
        <w:pStyle w:val="BodyText"/>
      </w:pPr>
      <w:r>
        <w:t xml:space="preserve">Beyond pharmaceuticals, the specialty chemicals sector in</w:t>
      </w:r>
      <w:r>
        <w:t xml:space="preserve"> </w:t>
      </w:r>
      <w:r>
        <w:rPr>
          <w:bCs/>
          <w:b/>
        </w:rPr>
        <w:t xml:space="preserve">France Paris</w:t>
      </w:r>
      <w:r>
        <w:t xml:space="preserve">, including cosmetics and perfumery, presents another major avenue for employment. France is globally renowned for its luxury cosmetic brands. Here, cosmetic chemists focus on formulation science, ensuring that products are stable, safe for human use, and aesthetically pleasing. This niche highlights the versatility of a</w:t>
      </w:r>
      <w:r>
        <w:t xml:space="preserve"> </w:t>
      </w:r>
      <w:r>
        <w:rPr>
          <w:bCs/>
          <w:b/>
        </w:rPr>
        <w:t xml:space="preserve">Chemist</w:t>
      </w:r>
      <w:r>
        <w:t xml:space="preserve">; they must be adept not only at hard science but also at understanding consumer trends and sensory perception. The proximity to global headquarters of major beauty conglomerates in</w:t>
      </w:r>
      <w:r>
        <w:t xml:space="preserve"> </w:t>
      </w:r>
      <w:r>
        <w:rPr>
          <w:bCs/>
          <w:b/>
        </w:rPr>
        <w:t xml:space="preserve">France Paris</w:t>
      </w:r>
      <w:r>
        <w:t xml:space="preserve"> </w:t>
      </w:r>
      <w:r>
        <w:t xml:space="preserve">creates a unique ecosystem where innovation in green chemistry and sustainable sourcing is rapidly adopted.</w:t>
      </w:r>
    </w:p>
    <w:bookmarkEnd w:id="22"/>
    <w:bookmarkStart w:id="23" w:name="X53108880deaa58d73fab2cafabee87c2eb4e171"/>
    <w:p>
      <w:pPr>
        <w:pStyle w:val="Heading2"/>
      </w:pPr>
      <w:r>
        <w:t xml:space="preserve">IV. Regulatory Frameworks and Safety Standards</w:t>
      </w:r>
    </w:p>
    <w:p>
      <w:pPr>
        <w:pStyle w:val="FirstParagraph"/>
      </w:pPr>
      <w:r>
        <w:t xml:space="preserve">A defining characteristic of the work environment for a</w:t>
      </w:r>
      <w:r>
        <w:t xml:space="preserve"> </w:t>
      </w:r>
      <w:r>
        <w:rPr>
          <w:bCs/>
          <w:b/>
        </w:rPr>
        <w:t xml:space="preserve">Chemist</w:t>
      </w:r>
      <w:r>
        <w:rPr>
          <w:iCs/>
          <w:i/>
        </w:rPr>
        <w:t xml:space="preserve">.</w:t>
      </w:r>
    </w:p>
    <w:p>
      <w:pPr>
        <w:pStyle w:val="BodyText"/>
      </w:pPr>
      <w:r>
        <w:t xml:space="preserve">In the European Union, chemical safety is governed by REACH (Registration, Evaluation, Authorisation and Restriction of Chemicals). For a chemist working in</w:t>
      </w:r>
      <w:r>
        <w:t xml:space="preserve"> </w:t>
      </w:r>
      <w:r>
        <w:rPr>
          <w:bCs/>
          <w:b/>
        </w:rPr>
        <w:t xml:space="preserve">France Paris</w:t>
      </w:r>
      <w:r>
        <w:t xml:space="preserve">, compliance with REACH is not optional; it is the foundation of their operational legitimacy. This regulation places significant responsibility on manufacturers and importers to generate data on the hazards and uses of substances. Consequently, modern chemists must possess skills in toxicology, hazard assessment, and risk management.</w:t>
      </w:r>
    </w:p>
    <w:p>
      <w:pPr>
        <w:pStyle w:val="BodyText"/>
      </w:pPr>
      <w:r>
        <w:t xml:space="preserve">Furthermore, French national law imposes additional layers of scrutiny regarding environmental protection. Chemists are increasingly required to adopt "Green Chemistry" principles. This involves designing chemical products and processes that reduce or eliminate the use and generation of hazardous substances. In</w:t>
      </w:r>
      <w:r>
        <w:t xml:space="preserve"> </w:t>
      </w:r>
      <w:r>
        <w:rPr>
          <w:bCs/>
          <w:b/>
        </w:rPr>
        <w:t xml:space="preserve">France Paris</w:t>
      </w:r>
      <w:r>
        <w:t xml:space="preserve">, there is a growing emphasis on sustainability within academic and industrial labs. A contemporary</w:t>
      </w:r>
      <w:r>
        <w:t xml:space="preserve"> </w:t>
      </w:r>
      <w:r>
        <w:rPr>
          <w:bCs/>
          <w:b/>
        </w:rPr>
        <w:t xml:space="preserve">Chemist</w:t>
      </w:r>
      <w:r>
        <w:rPr>
          <w:iCs/>
          <w:i/>
        </w:rPr>
        <w:t xml:space="preserve">.</w:t>
      </w:r>
    </w:p>
    <w:p>
      <w:pPr>
        <w:pStyle w:val="BodyText"/>
      </w:pPr>
      <w:r>
        <w:t xml:space="preserve">The city has implemented strict waste management protocols for laboratories, requiring chemists to segregate hazardous waste meticulously. This regulatory burden, while demanding, ensures that the scientific community in</w:t>
      </w:r>
      <w:r>
        <w:t xml:space="preserve"> </w:t>
      </w:r>
      <w:r>
        <w:rPr>
          <w:bCs/>
          <w:b/>
        </w:rPr>
        <w:t xml:space="preserve">France Paris</w:t>
      </w:r>
      <w:r>
        <w:t xml:space="preserve"> </w:t>
      </w:r>
      <w:r>
        <w:t xml:space="preserve">maintains high ethical and environmental standards. It also drives innovation, as chemists are incentivized to find safer alternatives to traditional solvents and reagents.</w:t>
      </w:r>
    </w:p>
    <w:bookmarkEnd w:id="23"/>
    <w:bookmarkStart w:id="24" w:name="X1a05a3577d853e7e8fc3f278bb1e39cfdbd04e9"/>
    <w:p>
      <w:pPr>
        <w:pStyle w:val="Heading2"/>
      </w:pPr>
      <w:r>
        <w:t xml:space="preserve">V. Research Institutions and Collaborative Ecosystems</w:t>
      </w:r>
    </w:p>
    <w:p>
      <w:pPr>
        <w:pStyle w:val="FirstParagraph"/>
      </w:pPr>
      <w:r>
        <w:t xml:space="preserve">The ecosystem for chemical research in</w:t>
      </w:r>
      <w:r>
        <w:t xml:space="preserve"> </w:t>
      </w:r>
      <w:r>
        <w:rPr>
          <w:bCs/>
          <w:b/>
        </w:rPr>
        <w:t xml:space="preserve">France Paris</w:t>
      </w:r>
      <w:r>
        <w:t xml:space="preserve"> </w:t>
      </w:r>
      <w:r>
        <w:t xml:space="preserve">is characterized by strong collaboration between public research organizations and private industry. The Centre National de la Recherche Scientifique (CNRS) has numerous institutes located in the capital, focusing on molecular chemistry, materials science, and analytical techniques. Additionally, institutions like the Institut Pasteur and various universities within the Sorbonne University partnership contribute to a dense network of scientific excellence.</w:t>
      </w:r>
    </w:p>
    <w:p>
      <w:pPr>
        <w:pStyle w:val="BodyText"/>
      </w:pPr>
      <w:r>
        <w:t xml:space="preserve">For a</w:t>
      </w:r>
      <w:r>
        <w:t xml:space="preserve"> </w:t>
      </w:r>
      <w:r>
        <w:rPr>
          <w:bCs/>
          <w:b/>
        </w:rPr>
        <w:t xml:space="preserve">Chemist</w:t>
      </w:r>
      <w:r>
        <w:rPr>
          <w:iCs/>
          <w:i/>
        </w:rPr>
        <w:t xml:space="preserve">.</w:t>
      </w:r>
    </w:p>
    <w:p>
      <w:pPr>
        <w:pStyle w:val="BodyText"/>
      </w:pPr>
      <w:r>
        <w:t xml:space="preserve">This collaborative model is crucial for translating basic research into applied technologies. For instance, advances in polymer chemistry discovered in academic labs in</w:t>
      </w:r>
      <w:r>
        <w:t xml:space="preserve"> </w:t>
      </w:r>
      <w:r>
        <w:rPr>
          <w:bCs/>
          <w:b/>
        </w:rPr>
        <w:t xml:space="preserve">France Paris</w:t>
      </w:r>
      <w:r>
        <w:rPr>
          <w:iCs/>
          <w:i/>
        </w:rPr>
        <w:t xml:space="preserve">.</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Chemist</w:t>
      </w:r>
      <w:r>
        <w:rPr>
          <w:iCs/>
          <w:i/>
        </w:rPr>
        <w:t xml:space="preserve">.</w:t>
      </w:r>
    </w:p>
    <w:p>
      <w:pPr>
        <w:pStyle w:val="BodyText"/>
      </w:pPr>
      <w:r>
        <w:t xml:space="preserve">The environment in</w:t>
      </w:r>
    </w:p>
    <w:p>
      <w:pPr>
        <w:pStyle w:val="BodyText"/>
      </w:pPr>
      <w:r>
        <w:t xml:space="preserve">France Paris*** provides a unique blend of historical prestige, academic rigor, and industrial opportunity. From the synthesis of life-saving drugs to the formulation of luxury cosmetics and the rigorous enforcement of environmental regulations, chemists in this region are at the forefront of scientific innovation. As global challenges such as climate change and public health crises intensify, the demand for skilled professionals who can navigate complex chemical landscapes will only grow. The future of chemistry in</w:t>
      </w:r>
      <w:r>
        <w:t xml:space="preserve"> </w:t>
      </w:r>
      <w:r>
        <w:rPr>
          <w:bCs/>
          <w:b/>
        </w:rPr>
        <w:t xml:space="preserve">France Paris</w:t>
      </w:r>
      <w:r>
        <w:rPr>
          <w:iCs/>
          <w:i/>
        </w:rP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Chemist in France Paris</dc:title>
  <dc:creator/>
  <dc:language>en</dc:language>
  <cp:keywords/>
  <dcterms:created xsi:type="dcterms:W3CDTF">2026-07-29T14:43:30Z</dcterms:created>
  <dcterms:modified xsi:type="dcterms:W3CDTF">2026-07-29T14:43:30Z</dcterms:modified>
</cp:coreProperties>
</file>

<file path=docProps/custom.xml><?xml version="1.0" encoding="utf-8"?>
<Properties xmlns="http://schemas.openxmlformats.org/officeDocument/2006/custom-properties" xmlns:vt="http://schemas.openxmlformats.org/officeDocument/2006/docPropsVTypes"/>
</file>