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Germany</w:t>
      </w:r>
      <w:r>
        <w:t xml:space="preserve"> </w:t>
      </w:r>
      <w:r>
        <w:t xml:space="preserve">Berlin:</w:t>
      </w:r>
      <w:r>
        <w:t xml:space="preserve"> </w:t>
      </w:r>
      <w:r>
        <w:t xml:space="preserve">Scientific</w:t>
      </w:r>
      <w:r>
        <w:t xml:space="preserve"> </w:t>
      </w:r>
      <w:r>
        <w:t xml:space="preserve">Excellence</w:t>
      </w:r>
      <w:r>
        <w:t xml:space="preserve"> </w:t>
      </w:r>
      <w:r>
        <w:t xml:space="preserve">and</w:t>
      </w:r>
      <w:r>
        <w:t xml:space="preserve"> </w:t>
      </w:r>
      <w:r>
        <w:t xml:space="preserve">Industrial</w:t>
      </w:r>
      <w:r>
        <w:t xml:space="preserve"> </w:t>
      </w:r>
      <w:r>
        <w:t xml:space="preserve">Innovation</w:t>
      </w:r>
    </w:p>
    <w:bookmarkStart w:id="20" w:name="Xdfa493951884e5697991a002311deb683370e10"/>
    <w:p>
      <w:pPr>
        <w:pStyle w:val="Heading1"/>
      </w:pPr>
      <w:r>
        <w:t xml:space="preserve">The Role of the Chemist in Germany Berlin</w:t>
      </w:r>
      <w:r>
        <w:br/>
      </w:r>
      <w:r>
        <w:t xml:space="preserve">Scientific Excellence and Industrial Innovation</w:t>
      </w:r>
    </w:p>
    <w:p>
      <w:pPr>
        <w:pStyle w:val="FirstParagraph"/>
      </w:pPr>
      <w:r>
        <w:rPr>
          <w:bCs/>
          <w:b/>
        </w:rPr>
        <w:t xml:space="preserve">Introduction</w:t>
      </w:r>
    </w:p>
    <w:p>
      <w:pPr>
        <w:pStyle w:val="BodyText"/>
      </w:pPr>
      <w:r>
        <w:t xml:space="preserve">The field of chemistry stands as one of the foundational pillars of modern science, bridging the gap between fundamental physical laws and tangible technological advancements. In the dynamic landscape of</w:t>
      </w:r>
      <w:r>
        <w:t xml:space="preserve"> </w:t>
      </w:r>
      <w:r>
        <w:rPr>
          <w:bCs/>
          <w:b/>
        </w:rPr>
        <w:t xml:space="preserve">Germany Berlin</w:t>
      </w:r>
      <w:r>
        <w:t xml:space="preserve">, a city renowned for its rich intellectual heritage, political significance, and burgeoning status as a European tech hub, the role of the chemist is more critical than ever before. This term paper explores how chemistry professionals contribute to various sectors within</w:t>
      </w:r>
      <w:r>
        <w:t xml:space="preserve"> </w:t>
      </w:r>
      <w:r>
        <w:rPr>
          <w:bCs/>
          <w:b/>
        </w:rPr>
        <w:t xml:space="preserve">Germany Berlin</w:t>
      </w:r>
      <w:r>
        <w:t xml:space="preserve">, ranging from academic research and pharmaceutical development to environmental sustainability and industrial manufacturing. By analyzing the intersection of scientific inquiry with urban policy and economic demand, this document highlights why the chemist remains an indispensable asset in the capital’s ecosystem.</w:t>
      </w:r>
    </w:p>
    <w:p>
      <w:pPr>
        <w:pStyle w:val="BodyText"/>
      </w:pPr>
      <w:r>
        <w:rPr>
          <w:bCs/>
          <w:b/>
        </w:rPr>
        <w:t xml:space="preserve">The Historical Context of Chemistry in Berlin</w:t>
      </w:r>
    </w:p>
    <w:p>
      <w:pPr>
        <w:pStyle w:val="BodyText"/>
      </w:pPr>
      <w:r>
        <w:t xml:space="preserve">To understand the contemporary role of a</w:t>
      </w:r>
      <w:r>
        <w:t xml:space="preserve"> </w:t>
      </w:r>
      <w:r>
        <w:rPr>
          <w:bCs/>
          <w:b/>
        </w:rPr>
        <w:t xml:space="preserve">Chemist</w:t>
      </w:r>
      <w:r>
        <w:t xml:space="preserve">, one must first appreciate the historical roots established within</w:t>
      </w:r>
      <w:r>
        <w:t xml:space="preserve"> </w:t>
      </w:r>
      <w:r>
        <w:rPr>
          <w:bCs/>
          <w:b/>
        </w:rPr>
        <w:t xml:space="preserve">Germany Berlin</w:t>
      </w:r>
      <w:r>
        <w:t xml:space="preserve">. The city has long been a center for scientific discovery, home to institutions such as Humboldt University and the historic Max Planck Institutes. In the late 19th and early 20th centuries, cities across Germany became global leaders in chemical industry, but</w:t>
      </w:r>
      <w:r>
        <w:t xml:space="preserve"> </w:t>
      </w:r>
      <w:r>
        <w:rPr>
          <w:bCs/>
          <w:b/>
        </w:rPr>
        <w:t xml:space="preserve">Germany Berlin</w:t>
      </w:r>
      <w:r>
        <w:t xml:space="preserve"> </w:t>
      </w:r>
      <w:r>
        <w:t xml:space="preserve">carved out a specific niche in academic research and laboratory innovation. The legacy of Nobel laureates who worked within these walls has created a culture where rigorous experimentation and theoretical precision are deeply valued. Today, this historical prestige continues to attract international talent, ensuring that the standard for chemical analysis and synthesis remains exceptionally high.</w:t>
      </w:r>
    </w:p>
    <w:p>
      <w:pPr>
        <w:pStyle w:val="BodyText"/>
      </w:pPr>
      <w:r>
        <w:rPr>
          <w:bCs/>
          <w:b/>
        </w:rPr>
        <w:t xml:space="preserve">The Pharmaceutical and Biotech Sector</w:t>
      </w:r>
    </w:p>
    <w:p>
      <w:pPr>
        <w:pStyle w:val="BodyText"/>
      </w:pPr>
      <w:r>
        <w:t xml:space="preserve">One of the most prominent areas where a</w:t>
      </w:r>
      <w:r>
        <w:t xml:space="preserve"> </w:t>
      </w:r>
      <w:r>
        <w:rPr>
          <w:bCs/>
          <w:b/>
        </w:rPr>
        <w:t xml:space="preserve">Chemist</w:t>
      </w:r>
      <w:r>
        <w:t xml:space="preserve"> </w:t>
      </w:r>
      <w:r>
        <w:t xml:space="preserve">operates in</w:t>
      </w:r>
      <w:r>
        <w:t xml:space="preserve"> </w:t>
      </w:r>
      <w:r>
        <w:rPr>
          <w:bCs/>
          <w:b/>
        </w:rPr>
        <w:t xml:space="preserve">Germany Berlin</w:t>
      </w:r>
      <w:r>
        <w:t xml:space="preserve">, is within the pharmaceutical and biotechnology sectors. Berlin has emerged as a leading startup hub for life sciences in Europe. Startups focusing on drug discovery, diagnostic tools, and personalized medicine rely heavily on organic chemists, analytical chemists, and biochemists to develop new compounds and test their efficacy against diseases such as cancer or neurodegenerative disorders.</w:t>
      </w:r>
    </w:p>
    <w:p>
      <w:pPr>
        <w:pStyle w:val="BodyText"/>
      </w:pPr>
      <w:r>
        <w:t xml:space="preserve">In these laboratory settings within</w:t>
      </w:r>
      <w:r>
        <w:t xml:space="preserve"> </w:t>
      </w:r>
      <w:r>
        <w:rPr>
          <w:bCs/>
          <w:b/>
        </w:rPr>
        <w:t xml:space="preserve">Germany Berlin</w:t>
      </w:r>
      <w:r>
        <w:t xml:space="preserve">, the work is not merely academic; it is translational. Chemists are tasked with scaling up synthesis methods from milligram quantities in university labs to kilogram quantities required for clinical trials. This process requires a deep understanding of reaction kinetics, solvent selection, and safety protocols specific to industrial applications. The demand for such expertise drives significant investment into</w:t>
      </w:r>
      <w:r>
        <w:t xml:space="preserve"> </w:t>
      </w:r>
      <w:r>
        <w:rPr>
          <w:bCs/>
          <w:b/>
        </w:rPr>
        <w:t xml:space="preserve">Germany Berlin</w:t>
      </w:r>
      <w:r>
        <w:t xml:space="preserve">, fostering an environment where chemical innovation directly translates into public health improvements.</w:t>
      </w:r>
    </w:p>
    <w:p>
      <w:pPr>
        <w:pStyle w:val="BodyText"/>
      </w:pPr>
      <w:r>
        <w:rPr>
          <w:bCs/>
          <w:b/>
        </w:rPr>
        <w:t xml:space="preserve">Sustainability and Environmental Chemistry</w:t>
      </w:r>
    </w:p>
    <w:p>
      <w:pPr>
        <w:pStyle w:val="BodyText"/>
      </w:pPr>
      <w:r>
        <w:t xml:space="preserve">A defining characteristic of the modern era in</w:t>
      </w:r>
      <w:r>
        <w:t xml:space="preserve"> </w:t>
      </w:r>
      <w:r>
        <w:rPr>
          <w:bCs/>
          <w:b/>
        </w:rPr>
        <w:t xml:space="preserve">Germany Berlin</w:t>
      </w:r>
      <w:r>
        <w:t xml:space="preserve">, is the strong political and social commitment to sustainability. As a city grappling with urban density, pollution challenges, and climate change goals, the role of environmental chemists has expanded significantly. These professionals work on developing green chemistry solutions that minimize waste and reduce toxicity in industrial processes.</w:t>
      </w:r>
    </w:p>
    <w:p>
      <w:pPr>
        <w:pStyle w:val="BodyText"/>
      </w:pPr>
      <w:r>
        <w:t xml:space="preserve">In</w:t>
      </w:r>
      <w:r>
        <w:t xml:space="preserve"> </w:t>
      </w:r>
      <w:r>
        <w:rPr>
          <w:bCs/>
          <w:b/>
        </w:rPr>
        <w:t xml:space="preserve">Germany Berlin</w:t>
      </w:r>
      <w:r>
        <w:t xml:space="preserve">, government initiatives aimed at achieving carbon neutrality by 2045 require robust chemical monitoring and remediation strategies. Chemists are employed to analyze air quality, test water purity for the Spree river system, and develop materials that facilitate energy storage in renewable energy grids. For instance, the development of advanced battery technologies—crucial for electric mobility—is a priority field where chemists synthesize new electrolytes and electrode materials. Thus, the chemist in</w:t>
      </w:r>
      <w:r>
        <w:t xml:space="preserve"> </w:t>
      </w:r>
      <w:r>
        <w:rPr>
          <w:bCs/>
          <w:b/>
        </w:rPr>
        <w:t xml:space="preserve">Germany Berlin</w:t>
      </w:r>
      <w:r>
        <w:t xml:space="preserve">, is not only a scientist but also an agent of environmental stewardship.</w:t>
      </w:r>
    </w:p>
    <w:p>
      <w:pPr>
        <w:pStyle w:val="BodyText"/>
      </w:pPr>
      <w:r>
        <w:rPr>
          <w:bCs/>
          <w:b/>
        </w:rPr>
        <w:t xml:space="preserve">The Polymer and Materials Science Industry</w:t>
      </w:r>
    </w:p>
    <w:p>
      <w:pPr>
        <w:pStyle w:val="BodyText"/>
      </w:pPr>
      <w:r>
        <w:t xml:space="preserve">Beyond biology and environment,</w:t>
      </w:r>
    </w:p>
    <w:p>
      <w:pPr>
        <w:pStyle w:val="BodyText"/>
      </w:pPr>
      <w:r>
        <w:t xml:space="preserve">Germany Berlin,, maintains a robust industrial base that includes advanced materials manufacturing. The production of polymers, composites, and nanomaterials is essential for sectors ranging from construction to aerospace. In this domain, the chemist specializes in polymer chemistry or materials science.</w:t>
      </w:r>
    </w:p>
    <w:p>
      <w:pPr>
        <w:pStyle w:val="BodyText"/>
      </w:pPr>
      <w:r>
        <w:t xml:space="preserve">In</w:t>
      </w:r>
      <w:r>
        <w:t xml:space="preserve"> </w:t>
      </w:r>
      <w:r>
        <w:rPr>
          <w:bCs/>
          <w:b/>
        </w:rPr>
        <w:t xml:space="preserve">Germany Berlin</w:t>
      </w:r>
      <w:r>
        <w:t xml:space="preserve">, research institutes and private firms collaborate to create smarter materials that are lighter, stronger, or self-healing. This requires precise control over molecular structures during synthesis. The work involves characterizing these materials using spectroscopy and microscopy techniques to ensure they meet rigorous safety and performance standards. The presence of a skilled workforce of chemists allows</w:t>
      </w:r>
      <w:r>
        <w:t xml:space="preserve"> </w:t>
      </w:r>
      <w:r>
        <w:rPr>
          <w:bCs/>
          <w:b/>
        </w:rPr>
        <w:t xml:space="preserve">Germany Berlin</w:t>
      </w:r>
      <w:r>
        <w:t xml:space="preserve">, to remain competitive in the global market for high-tech materials, supporting both local industries and international exports.</w:t>
      </w:r>
    </w:p>
    <w:p>
      <w:pPr>
        <w:pStyle w:val="BodyText"/>
      </w:pPr>
      <w:r>
        <w:rPr>
          <w:bCs/>
          <w:b/>
        </w:rPr>
        <w:t xml:space="preserve">Regulatory Compliance and Quality Assurance</w:t>
      </w:r>
    </w:p>
    <w:p>
      <w:pPr>
        <w:pStyle w:val="BodyText"/>
      </w:pPr>
      <w:r>
        <w:t xml:space="preserve">In addition to research and development, a significant portion of chemical work in</w:t>
      </w:r>
    </w:p>
    <w:p>
      <w:pPr>
        <w:pStyle w:val="BodyText"/>
      </w:pPr>
      <w:r>
        <w:t xml:space="preserve">Germany Berlin,, involves quality assurance (QA) and regulatory compliance. Given the stringent regulations imposed by both German federal law and European Union directives (such as REACH - Registration, Evaluation, Authorisation and Restriction of Chemicals), companies must ensure that all chemicals produced or used meet strict safety criteria.</w:t>
      </w:r>
    </w:p>
    <w:p>
      <w:pPr>
        <w:pStyle w:val="BodyText"/>
      </w:pPr>
      <w:r>
        <w:t xml:space="preserve">Chemists in QA roles are responsible for validating analytical methods, conducting risk assessments, and ensuring that laboratories operate under Good Laboratory Practice (GLP) standards. This aspect of the profession is crucial for maintaining public trust and legal standing. In</w:t>
      </w:r>
    </w:p>
    <w:p>
      <w:pPr>
        <w:pStyle w:val="BodyText"/>
      </w:pPr>
      <w:r>
        <w:t xml:space="preserve">Germany Berlin,, where transparency and adherence to rule of law are paramount, the chemist serves as a guardian of safety standards within industrial processes.</w:t>
      </w:r>
    </w:p>
    <w:p>
      <w:pPr>
        <w:pStyle w:val="BodyText"/>
      </w:pPr>
      <w:r>
        <w:rPr>
          <w:bCs/>
          <w:b/>
        </w:rPr>
        <w:t xml:space="preserve">Educational Contributions and Future Outlook</w:t>
      </w:r>
    </w:p>
    <w:p>
      <w:pPr>
        <w:pStyle w:val="BodyText"/>
      </w:pPr>
      <w:r>
        <w:t xml:space="preserve">Few can deny the importance of education in perpetuating scientific excellence. Many chemists based in</w:t>
      </w:r>
    </w:p>
    <w:p>
      <w:pPr>
        <w:pStyle w:val="BodyText"/>
      </w:pPr>
      <w:r>
        <w:t xml:space="preserve">Germany Berlin,, hold dual roles as researchers and educators at universities such as TU Berlin or Freie Universität. They train the next generation of scientists, imparting not just technical skills but also ethical considerations regarding chemical use.</w:t>
      </w:r>
    </w:p>
    <w:p>
      <w:pPr>
        <w:pStyle w:val="BodyText"/>
      </w:pPr>
      <w:r>
        <w:t xml:space="preserve">The future outlook for chemists in</w:t>
      </w:r>
    </w:p>
    <w:p>
      <w:pPr>
        <w:pStyle w:val="BodyText"/>
      </w:pPr>
      <w:r>
        <w:t xml:space="preserve">Germany Berlin,, is bright yet challenging. Emerging fields such as computational chemistry and artificial intelligence in drug discovery are reshaping traditional methodologies. Chemists must adapt by integrating data science skills into their toolkit while maintaining a solid foundation in wet-lab techniques.</w:t>
      </w:r>
    </w:p>
    <w:p>
      <w:pPr>
        <w:pStyle w:val="BodyText"/>
      </w:pPr>
      <w:r>
        <w:rPr>
          <w:bCs/>
          <w:b/>
        </w:rPr>
        <w:t xml:space="preserve">Conclusion</w:t>
      </w:r>
    </w:p>
    <w:p>
      <w:pPr>
        <w:pStyle w:val="BodyText"/>
      </w:pPr>
      <w:r>
        <w:t xml:space="preserve">In conclusion, the chemist plays a multifaceted and vital role within the socio-economic framework of</w:t>
      </w:r>
    </w:p>
    <w:p>
      <w:pPr>
        <w:pStyle w:val="BodyText"/>
      </w:pPr>
      <w:r>
        <w:t xml:space="preserve">Germany Berlin,, From driving innovation in pharmaceuticals to ensuring environmental sustainability and maintaining industrial quality standards, their contributions are diverse. The city’s unique blend of historical prestige in science and modern entrepreneurial energy creates an ideal environment for chemical professionals. As</w:t>
      </w:r>
    </w:p>
    <w:p>
      <w:pPr>
        <w:pStyle w:val="BodyText"/>
      </w:pPr>
      <w:r>
        <w:t xml:space="preserve">Germany Berlin,, continues to evolve into a green tech and life sciences capital, the demand for skilled chemists will only grow, underscoring the enduring relevance of this discipline in shaping a better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Germany Berlin: Scientific Excellence and Industrial Innovation</dc:title>
  <dc:creator/>
  <dc:language>en</dc:language>
  <cp:keywords/>
  <dcterms:created xsi:type="dcterms:W3CDTF">2026-07-29T14:12:53Z</dcterms:created>
  <dcterms:modified xsi:type="dcterms:W3CDTF">2026-07-29T14:12:53Z</dcterms:modified>
</cp:coreProperties>
</file>

<file path=docProps/custom.xml><?xml version="1.0" encoding="utf-8"?>
<Properties xmlns="http://schemas.openxmlformats.org/officeDocument/2006/custom-properties" xmlns:vt="http://schemas.openxmlformats.org/officeDocument/2006/docPropsVTypes"/>
</file>