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Germany</w:t>
      </w:r>
      <w:r>
        <w:t xml:space="preserve"> </w:t>
      </w:r>
      <w:r>
        <w:t xml:space="preserve">Frankfurt</w:t>
      </w:r>
    </w:p>
    <w:bookmarkStart w:id="20" w:name="term-paper"/>
    <w:p>
      <w:pPr>
        <w:pStyle w:val="Heading1"/>
      </w:pPr>
      <w:r>
        <w:t xml:space="preserve">Term Paper</w:t>
      </w:r>
    </w:p>
    <w:p>
      <w:pPr>
        <w:pStyle w:val="FirstParagraph"/>
      </w:pPr>
      <w:r>
        <w:br/>
      </w:r>
      <w:r>
        <w:rPr>
          <w:bCs/>
          <w:b/>
        </w:rPr>
        <w:t xml:space="preserve">Title:</w:t>
      </w:r>
      <w:r>
        <w:br/>
      </w:r>
      <w:r>
        <w:t xml:space="preserve">The Strategic Importance of the Chemist in the Industrial Ecosystem of Germany Frankfurt</w:t>
      </w:r>
      <w:r>
        <w:br/>
      </w:r>
      <w:r>
        <w:br/>
      </w:r>
      <w:r>
        <w:rPr>
          <w:bCs/>
          <w:b/>
        </w:rPr>
        <w:t xml:space="preserve">Date:</w:t>
      </w:r>
      <w:r>
        <w:t xml:space="preserve"> </w:t>
      </w:r>
      <w:r>
        <w:t xml:space="preserve">October 26, 2023</w:t>
      </w:r>
      <w:r>
        <w:br/>
      </w:r>
      <w:r>
        <w:br/>
      </w:r>
      <w:r>
        <w:rPr>
          <w:iCs/>
          <w:i/>
        </w:rPr>
        <w:t xml:space="preserve">This document serves as a comprehensive Term Paper analysis focusing on the specific industrial landscape defined by Germany Frankfurt.</w:t>
      </w:r>
    </w:p>
    <w:bookmarkEnd w:id="20"/>
    <w:bookmarkStart w:id="30" w:name="abstract"/>
    <w:p>
      <w:pPr>
        <w:pStyle w:val="Heading1"/>
      </w:pPr>
      <w:r>
        <w:t xml:space="preserve">Abstract</w:t>
      </w:r>
    </w:p>
    <w:p>
      <w:pPr>
        <w:pStyle w:val="FirstParagraph"/>
      </w:pPr>
      <w:r>
        <w:t xml:space="preserve">This Term Paper explores the critical role of the professional Chemist within one of Europe’s most significant financial and industrial hubs: Germany Frankfurt. By examining the intersection of advanced chemical research, regulatory compliance, and industrial application in this specific German metropolitan area, we elucidate why precision chemistry is vital for economic stability and innovation. The paper argues that in Germany Frankfurt, the modern Chemist is not merely a laboratory technician but a central figure in driving sustainable pharmaceutical production, financial risk assessment through green chemistry metrics, and the continued dominance of the Rhine-Main industrial corridor.</w:t>
      </w:r>
    </w:p>
    <w:bookmarkStart w:id="21" w:name="introduction"/>
    <w:p>
      <w:pPr>
        <w:pStyle w:val="Heading2"/>
      </w:pPr>
      <w:r>
        <w:t xml:space="preserve">1. Introduction</w:t>
      </w:r>
    </w:p>
    <w:p>
      <w:pPr>
        <w:pStyle w:val="FirstParagraph"/>
      </w:pPr>
      <w:r>
        <w:t xml:space="preserve">The landscape of industrial chemistry has undergone profound transformations over the last three decades. As globalization accelerates and environmental regulations tighten, the demands placed upon a practicing Chemist have evolved from purely technical competencies to include strategic oversight, ethical compliance, and interdisciplinary collaboration. This Term Paper focuses specifically on Germany Frankfurt (Frankfurt am Main), a city that serves as both the financial capital of Germany and a historic stronghold for chemical manufacturing.</w:t>
      </w:r>
    </w:p>
    <w:p>
      <w:pPr>
        <w:pStyle w:val="BodyText"/>
      </w:pPr>
      <w:r>
        <w:t xml:space="preserve">Germany has long been recognized as a powerhouse in the chemical industry, often referred to as the "Chemie-Standort Deutschland" (Chemical Location Germany). Within this national framework, Frankfurt holds a unique position. It is home to major infrastructure projects, including refineries and polymer production facilities along the Rhine River. Consequently, understanding the function of a Chemist in this context requires an analysis that bridges technical science with economic geography. This document aims to dissect how the profession of a Chemist supports the industrial and environmental goals of Germany Frankfurt.</w:t>
      </w:r>
    </w:p>
    <w:bookmarkEnd w:id="21"/>
    <w:bookmarkStart w:id="22" w:name="X9c4fe15f758050810631c65fac193d1a5513b49"/>
    <w:p>
      <w:pPr>
        <w:pStyle w:val="Heading2"/>
      </w:pPr>
      <w:r>
        <w:t xml:space="preserve">2. The Industrial Context: Chemistry in Germany Frankfurt</w:t>
      </w:r>
    </w:p>
    <w:p>
      <w:pPr>
        <w:pStyle w:val="FirstParagraph"/>
      </w:pPr>
      <w:r>
        <w:t xml:space="preserve">To understand the necessity of a Chemist, one must first appreciate the density and diversity of chemical industries present in Germany Frankfurt. The city is located at the heart of the Rhine-Main metropolitan region, which hosts some of Europe's largest chemical parks. Companies such as BASF (which has significant operations nearby), Evonik, and various pharmaceutical giants maintain substantial presences or supply chains connected to this region.</w:t>
      </w:r>
    </w:p>
    <w:p>
      <w:pPr>
        <w:pStyle w:val="BodyText"/>
      </w:pPr>
      <w:r>
        <w:t xml:space="preserve">In Germany Frankfurt, the infrastructure is designed to facilitate the flow of raw materials via inland waterways, railways, and highways. This logistical superiority creates a high demand for experts who can manage complex chemical processes efficiently. The local economy relies heavily on these industries for employment and tax revenue. Therefore, the presence of skilled Chemists is not optional; it is an economic imperative. They are responsible for optimizing production yields, ensuring product purity, and managing hazardous materials in strict accordance with German federal laws.</w:t>
      </w:r>
    </w:p>
    <w:bookmarkEnd w:id="22"/>
    <w:bookmarkStart w:id="26" w:name="the-evolving-role-of-the-modern-chemist"/>
    <w:p>
      <w:pPr>
        <w:pStyle w:val="Heading2"/>
      </w:pPr>
      <w:r>
        <w:t xml:space="preserve">3. The Evolving Role of the Modern Chemist</w:t>
      </w:r>
    </w:p>
    <w:p>
      <w:pPr>
        <w:pStyle w:val="FirstParagraph"/>
      </w:pPr>
      <w:r>
        <w:t xml:space="preserve">The traditional image of a Chemist working in isolation behind glassware is increasingly obsolete, particularly in high-tech hubs like Germany Frankfurt. Today, the role encompasses several critical dimensions:</w:t>
      </w:r>
    </w:p>
    <w:bookmarkStart w:id="23" w:name="X0ab4d3451cb7834dc794457427bf7f15b38fc5e"/>
    <w:p>
      <w:pPr>
        <w:pStyle w:val="Heading3"/>
      </w:pPr>
      <w:r>
        <w:t xml:space="preserve">3.1 Quality Control and Regulatory Compliance</w:t>
      </w:r>
    </w:p>
    <w:p>
      <w:pPr>
        <w:pStyle w:val="FirstParagraph"/>
      </w:pPr>
      <w:r>
        <w:t xml:space="preserve">In the pharmaceutical and fine chemical sectors dominant in the Greater Frankfurt Area, regulatory compliance is paramount. A Chemist must ensure that all products meet the stringent standards set by authorities such as the European Medicines Agency (EMA) and German national bodies like BfArM (Federal Institute for Drugs and Medical Devices). This involves rigorous testing, documentation, and validation processes. In a Term Paper context analyzing Germany Frankfurt, it is evident that any lapse in chemical quality control can have severe financial and reputational consequences for companies operating in the city.</w:t>
      </w:r>
    </w:p>
    <w:bookmarkEnd w:id="23"/>
    <w:bookmarkStart w:id="24" w:name="sustainability-and-green-chemistry"/>
    <w:p>
      <w:pPr>
        <w:pStyle w:val="Heading3"/>
      </w:pPr>
      <w:r>
        <w:t xml:space="preserve">3.2 Sustainability and Green Chemistry</w:t>
      </w:r>
    </w:p>
    <w:p>
      <w:pPr>
        <w:pStyle w:val="FirstParagraph"/>
      </w:pPr>
      <w:r>
        <w:t xml:space="preserve">Sustainability is a defining characteristic of modern chemical engineering in Germany. The concept of "Green Chemistry" seeks to design products and processes that minimize the use and generation of hazardous substances. A Chemist in Germany Frankfurt is often tasked with developing alternative solvents, reducing waste streams, and improving energy efficiency in production lines. Given the dense population surrounding industrial sites in Frankfurt, environmental stewardship is not just a scientific goal but a social license to operate.</w:t>
      </w:r>
    </w:p>
    <w:bookmarkEnd w:id="24"/>
    <w:bookmarkStart w:id="25" w:name="interdisciplinary-collaboration"/>
    <w:p>
      <w:pPr>
        <w:pStyle w:val="Heading3"/>
      </w:pPr>
      <w:r>
        <w:t xml:space="preserve">3.3 Interdisciplinary Collaboration</w:t>
      </w:r>
    </w:p>
    <w:p>
      <w:pPr>
        <w:pStyle w:val="FirstParagraph"/>
      </w:pPr>
      <w:r>
        <w:t xml:space="preserve">The complexity of modern chemical problems requires collaboration across disciplines. Chemists in Germany Frankfurt frequently work alongside data scientists, process engineers, and financial analysts. For instance, when assessing the viability of a new material production line in the region, a Chemist must provide accurate data on reaction rates and stability to engineers who design the reactors. This interdisciplinary nature highlights that the term "Chemist" now represents a hybrid professional capable of communicating technical data to non-technical stakeholders.</w:t>
      </w:r>
    </w:p>
    <w:bookmarkEnd w:id="25"/>
    <w:bookmarkEnd w:id="26"/>
    <w:bookmarkStart w:id="27" w:name="X066de431008feffc4c465dff0db92f778ff45c5"/>
    <w:p>
      <w:pPr>
        <w:pStyle w:val="Heading2"/>
      </w:pPr>
      <w:r>
        <w:t xml:space="preserve">4. Challenges Facing Chemists in Germany Frankfurt</w:t>
      </w:r>
    </w:p>
    <w:p>
      <w:pPr>
        <w:pStyle w:val="FirstParagraph"/>
      </w:pPr>
      <w:r>
        <w:t xml:space="preserve">Despite its strengths, the industrial ecosystem in Germany Frankfurt faces significant challenges. One major issue is the demographic shift and shortage of skilled workers (Fachkräftemangel). Attracting and retaining top-tier talent who can perform at a high level is difficult amidst competition from neighboring countries and other sectors within Germany.</w:t>
      </w:r>
    </w:p>
    <w:p>
      <w:pPr>
        <w:pStyle w:val="BodyText"/>
      </w:pPr>
      <w:r>
        <w:t xml:space="preserve">Furthermore, the energy transition (Energiewende) poses substantial hurdles for energy-intensive chemical processes. Chemists are being challenged to develop low-energy synthesis pathways that remain economically viable. In Germany Frankfurt, where operational costs are among the highest in Europe due to real estate and labor expenses, efficiency is key. The Chemist must therefore be innovative not only in molecular discovery but also in process optimization.</w:t>
      </w:r>
    </w:p>
    <w:bookmarkEnd w:id="27"/>
    <w:bookmarkStart w:id="28" w:name="conclusion"/>
    <w:p>
      <w:pPr>
        <w:pStyle w:val="Heading2"/>
      </w:pPr>
      <w:r>
        <w:t xml:space="preserve">5. Conclusion</w:t>
      </w:r>
    </w:p>
    <w:p>
      <w:pPr>
        <w:pStyle w:val="FirstParagraph"/>
      </w:pPr>
      <w:r>
        <w:t xml:space="preserve">In conclusion, this Term Paper has demonstrated that the role of a Chemist extends far beyond basic laboratory work, particularly within the dynamic and regulated environment of Germany Frankfurt. The professional serves as a guardian of quality, an innovator in sustainability, and a collaborator in complex industrial networks. For Germany Frankfurt to maintain its status as a premier European hub for finance and industry, the expertise provided by Chemists is indispensable.</w:t>
      </w:r>
    </w:p>
    <w:p>
      <w:pPr>
        <w:pStyle w:val="BodyText"/>
      </w:pPr>
      <w:r>
        <w:t xml:space="preserve">The synthesis of scientific rigor with economic strategy defines the modern Chemist. As regulatory frameworks evolve and global market dynamics shift, the importance of these professionals will only grow. Future research should focus on how educational institutions in Germany Frankfurt can better align their chemistry curricula with industry needs to ensure a steady pipeline of competent professionals capable of sustaining this critical sector.</w:t>
      </w:r>
    </w:p>
    <w:bookmarkEnd w:id="28"/>
    <w:bookmarkStart w:id="29" w:name="references"/>
    <w:p>
      <w:pPr>
        <w:pStyle w:val="Heading2"/>
      </w:pPr>
      <w:r>
        <w:t xml:space="preserve">6. References</w:t>
      </w:r>
    </w:p>
    <w:p>
      <w:pPr>
        <w:pStyle w:val="FirstParagraph"/>
      </w:pPr>
      <w:r>
        <w:rPr>
          <w:iCs/>
          <w:i/>
        </w:rPr>
        <w:t xml:space="preserve">Note: The following references are illustrative for the structure of this Term Paper.</w:t>
      </w:r>
    </w:p>
    <w:p>
      <w:pPr>
        <w:numPr>
          <w:ilvl w:val="0"/>
          <w:numId w:val="1001"/>
        </w:numPr>
        <w:pStyle w:val="Compact"/>
      </w:pPr>
      <w:r>
        <w:t xml:space="preserve">- German Chemical Society (GDCh). "Industry Report on Chemical Manufacturing in Hesse."</w:t>
      </w:r>
    </w:p>
    <w:p>
      <w:pPr>
        <w:numPr>
          <w:ilvl w:val="0"/>
          <w:numId w:val="1001"/>
        </w:numPr>
        <w:pStyle w:val="Compact"/>
      </w:pPr>
      <w:r>
        <w:t xml:space="preserve">- European Commission. "Regulatory Frameworks for Pharmaceuticals in Frankfurt and Beyond."</w:t>
      </w:r>
    </w:p>
    <w:p>
      <w:pPr>
        <w:numPr>
          <w:ilvl w:val="0"/>
          <w:numId w:val="1001"/>
        </w:numPr>
        <w:pStyle w:val="Compact"/>
      </w:pPr>
      <w:r>
        <w:t xml:space="preserve">- Regional Economic Development Agency of Frankfurt am Main. "Annual Industrial Output Analysis 2023."</w:t>
      </w:r>
    </w:p>
    <w:p>
      <w:pPr>
        <w:numPr>
          <w:ilvl w:val="0"/>
          <w:numId w:val="1001"/>
        </w:numPr>
        <w:pStyle w:val="Compact"/>
      </w:pPr>
      <w:r>
        <w:t xml:space="preserve">- BASF SE. "Sustainability Reports: Operations in the Rhine-Main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Germany Frankfurt</dc:title>
  <dc:creator/>
  <dc:language>en</dc:language>
  <cp:keywords/>
  <dcterms:created xsi:type="dcterms:W3CDTF">2026-07-29T13:57:26Z</dcterms:created>
  <dcterms:modified xsi:type="dcterms:W3CDTF">2026-07-29T13:57:26Z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