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Germany</w:t>
      </w:r>
      <w:r>
        <w:t xml:space="preserve"> </w:t>
      </w:r>
      <w:r>
        <w:t xml:space="preserve">Munich</w:t>
      </w:r>
    </w:p>
    <w:bookmarkStart w:id="21" w:name="term-paper"/>
    <w:p>
      <w:pPr>
        <w:pStyle w:val="Heading1"/>
      </w:pPr>
      <w:r>
        <w:t xml:space="preserve">Term Paper</w:t>
      </w:r>
    </w:p>
    <w:bookmarkStart w:id="20" w:name="Xfc14c0e5cb2eed92dcd986bcbafef04d49db4c4"/>
    <w:p>
      <w:pPr>
        <w:pStyle w:val="Heading2"/>
      </w:pPr>
      <w:r>
        <w:t xml:space="preserve">The Strategic Importance of the Chemist in the Industrial Landscape of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Chemistry and Regional Economics</w:t>
      </w:r>
    </w:p>
    <w:bookmarkEnd w:id="20"/>
    <w:bookmarkEnd w:id="21"/>
    <w:bookmarkStart w:id="22" w:name="i.-introduction"/>
    <w:p>
      <w:pPr>
        <w:pStyle w:val="Heading3"/>
      </w:pPr>
      <w:r>
        <w:t xml:space="preserve">I. Introduction</w:t>
      </w:r>
    </w:p>
    <w:p>
      <w:pPr>
        <w:pStyle w:val="FirstParagraph"/>
      </w:pPr>
      <w:r>
        <w:t xml:space="preserve">The intersection of scientific innovation and industrial application is nowhere more palpable than in Germany Munich. As the capital of Bavaria, this city has evolved from a royal residence into one of Europe’s most significant hubs for high-tech industries, particularly within the chemical sector. This term paper explores the multifaceted role of the</w:t>
      </w:r>
      <w:r>
        <w:t xml:space="preserve"> </w:t>
      </w:r>
      <w:r>
        <w:rPr>
          <w:bCs/>
          <w:b/>
        </w:rPr>
        <w:t xml:space="preserve">Chemist</w:t>
      </w:r>
      <w:r>
        <w:t xml:space="preserve"> </w:t>
      </w:r>
      <w:r>
        <w:t xml:space="preserve">within this specific geographic and economic context. By examining historical precedents, current industrial applications in</w:t>
      </w:r>
      <w:r>
        <w:t xml:space="preserve"> </w:t>
      </w:r>
      <w:r>
        <w:rPr>
          <w:bCs/>
          <w:b/>
        </w:rPr>
        <w:t xml:space="preserve">Germany Munich</w:t>
      </w:r>
      <w:r>
        <w:t xml:space="preserve">, and future trends, we aim to elucidate why the expertise of a professional chemist is not merely an academic interest but a cornerstone of regional economic stability and innovation. The thesis of this paper argues that the modern</w:t>
      </w:r>
      <w:r>
        <w:t xml:space="preserve"> </w:t>
      </w:r>
      <w:r>
        <w:rPr>
          <w:bCs/>
          <w:b/>
        </w:rPr>
        <w:t xml:space="preserve">Chemist</w:t>
      </w:r>
      <w:r>
        <w:t xml:space="preserve"> </w:t>
      </w:r>
      <w:r>
        <w:t xml:space="preserve">serves as the critical bridge between fundamental research and scalable industrial solutions in</w:t>
      </w:r>
      <w:r>
        <w:t xml:space="preserve"> </w:t>
      </w:r>
      <w:r>
        <w:rPr>
          <w:bCs/>
          <w:b/>
        </w:rPr>
        <w:t xml:space="preserve">Germany Munich</w:t>
      </w:r>
      <w:r>
        <w:t xml:space="preserve">, driving advancements in pharmaceuticals, materials science, and sustainable energy.</w:t>
      </w:r>
    </w:p>
    <w:bookmarkEnd w:id="22"/>
    <w:bookmarkStart w:id="23" w:name="Xe517e5223bd05547771e75679659f6c367d5050"/>
    <w:p>
      <w:pPr>
        <w:pStyle w:val="Heading3"/>
      </w:pPr>
      <w:r>
        <w:t xml:space="preserve">II. Historical Context: The Roots of Chemical Innovation</w:t>
      </w:r>
    </w:p>
    <w:p>
      <w:pPr>
        <w:pStyle w:val="FirstParagraph"/>
      </w:pPr>
      <w:r>
        <w:t xml:space="preserve">To understand the current status of chemistry in</w:t>
      </w:r>
      <w:r>
        <w:t xml:space="preserve"> </w:t>
      </w:r>
      <w:r>
        <w:rPr>
          <w:bCs/>
          <w:b/>
        </w:rPr>
        <w:t xml:space="preserve">Germany Munich</w:t>
      </w:r>
      <w:r>
        <w:t xml:space="preserve">, one must look to its historical foundations. Germany has long been recognized as a global leader in chemical engineering and research, a legacy that began with the discoveries of 19th-century pioneers like Justus von Liebig. In</w:t>
      </w:r>
      <w:r>
        <w:t xml:space="preserve"> </w:t>
      </w:r>
      <w:r>
        <w:rPr>
          <w:bCs/>
          <w:b/>
        </w:rPr>
        <w:t xml:space="preserve">Germany Munich</w:t>
      </w:r>
      <w:r>
        <w:t xml:space="preserve">, this tradition was cemented by the founding of major institutions such as Ludwig Maximilian University (LMU) and the Technical University of Munich (TUM). These institutions did not merely teach chemistry; they incubated an ecosystem where academic rigor met industrial demand.</w:t>
      </w:r>
      <w:r>
        <w:t xml:space="preserve"> </w:t>
      </w:r>
      <w:r>
        <w:t xml:space="preserve">During the late 19th and early 20th centuries,</w:t>
      </w:r>
      <w:r>
        <w:t xml:space="preserve"> </w:t>
      </w:r>
      <w:r>
        <w:rPr>
          <w:bCs/>
          <w:b/>
        </w:rPr>
        <w:t xml:space="preserve">Germany Munich</w:t>
      </w:r>
      <w:r>
        <w:t xml:space="preserve"> </w:t>
      </w:r>
      <w:r>
        <w:t xml:space="preserve">became a magnet for scientific talent. The presence of Bayer’s predecessor companies and other emerging enterprises in the broader Bavarian region created a dense network of knowledge transfer. For the</w:t>
      </w:r>
      <w:r>
        <w:t xml:space="preserve"> </w:t>
      </w:r>
      <w:r>
        <w:rPr>
          <w:bCs/>
          <w:b/>
        </w:rPr>
        <w:t xml:space="preserve">Chemist</w:t>
      </w:r>
      <w:r>
        <w:t xml:space="preserve"> </w:t>
      </w:r>
      <w:r>
        <w:t xml:space="preserve">working in this era, the role was predominantly focused on synthesis and analysis, yet it laid the groundwork for what would become one of Germany’s most powerful export sectors. The historical development of</w:t>
      </w:r>
      <w:r>
        <w:t xml:space="preserve"> </w:t>
      </w:r>
      <w:r>
        <w:rPr>
          <w:bCs/>
          <w:b/>
        </w:rPr>
        <w:t xml:space="preserve">Germany Munich</w:t>
      </w:r>
      <w:r>
        <w:t xml:space="preserve"> </w:t>
      </w:r>
      <w:r>
        <w:t xml:space="preserve">demonstrates that chemical innovation was never an isolated academic exercise but a driver of urban and industrial growth.</w:t>
      </w:r>
    </w:p>
    <w:bookmarkEnd w:id="23"/>
    <w:bookmarkStart w:id="24" w:name="X3e213359501c122908a4b400df479ec4b361604"/>
    <w:p>
      <w:pPr>
        <w:pStyle w:val="Heading3"/>
      </w:pPr>
      <w:r>
        <w:t xml:space="preserve">III. The Modern Chemist in the Industrial Sector</w:t>
      </w:r>
    </w:p>
    <w:p>
      <w:pPr>
        <w:pStyle w:val="FirstParagraph"/>
      </w:pPr>
      <w:r>
        <w:t xml:space="preserve">In contemporary</w:t>
      </w:r>
      <w:r>
        <w:t xml:space="preserve"> </w:t>
      </w:r>
      <w:r>
        <w:rPr>
          <w:bCs/>
          <w:b/>
        </w:rPr>
        <w:t xml:space="preserve">Germany Munich</w:t>
      </w:r>
      <w:r>
        <w:t xml:space="preserve">, the role of the</w:t>
      </w:r>
      <w:r>
        <w:t xml:space="preserve"> </w:t>
      </w:r>
      <w:r>
        <w:rPr>
          <w:bCs/>
          <w:b/>
        </w:rPr>
        <w:t xml:space="preserve">Chemist has expanded significantly beyond traditional laboratory confines. Today, chemists are integral to multidisciplinary teams comprising engineers, data scientists, and regulatory experts. This shift is particularly evident in two key sectors dominant in the region: pharmaceuticals and advanced materials.</w:t>
      </w:r>
      <w:r>
        <w:rPr>
          <w:bCs/>
          <w:b/>
        </w:rPr>
        <w:t xml:space="preserve"> </w:t>
      </w:r>
      <w:r>
        <w:rPr>
          <w:bCs/>
          <w:b/>
        </w:rPr>
        <w:t xml:space="preserve">The pharmaceutical industry in</w:t>
      </w:r>
      <w:r>
        <w:rPr>
          <w:bCs/>
          <w:b/>
        </w:rPr>
        <w:t xml:space="preserve"> </w:t>
      </w:r>
      <w:r>
        <w:rPr>
          <w:bCs/>
          <w:b/>
          <w:bCs/>
          <w:b/>
        </w:rPr>
        <w:t xml:space="preserve">Germany Munich</w:t>
      </w:r>
      <w:r>
        <w:rPr>
          <w:bCs/>
          <w:b/>
        </w:rPr>
        <w:t xml:space="preserve">, anchored by giants such as Siemens Healthineers (which relies heavily on chemical sensors) and numerous biotech startups incubated at the Helmholtz Zentrum München, demands chemists who possess specialized knowledge in biochemistry and medicinal chemistry. These professionals are tasked with drug discovery, ensuring molecular stability, and navigating complex regulatory frameworks. The</w:t>
      </w:r>
      <w:r>
        <w:rPr>
          <w:bCs/>
          <w:b/>
        </w:rPr>
        <w:t xml:space="preserve"> </w:t>
      </w:r>
      <w:r>
        <w:rPr>
          <w:bCs/>
          <w:b/>
          <w:bCs/>
          <w:b/>
        </w:rPr>
        <w:t xml:space="preserve">Chemist</w:t>
      </w:r>
      <w:r>
        <w:rPr>
          <w:bCs/>
          <w:b/>
        </w:rPr>
        <w:t xml:space="preserve"> </w:t>
      </w:r>
      <w:r>
        <w:rPr>
          <w:bCs/>
          <w:b/>
        </w:rPr>
        <w:t xml:space="preserve">here acts as a quality assurance guardian, ensuring that every compound synthesized meets the stringent standards required by European health authorities.</w:t>
      </w:r>
      <w:r>
        <w:rPr>
          <w:bCs/>
          <w:b/>
        </w:rPr>
        <w:t xml:space="preserve"> </w:t>
      </w:r>
      <w:r>
        <w:rPr>
          <w:bCs/>
          <w:b/>
        </w:rPr>
        <w:t xml:space="preserve">Furthermore, the materials science sector in</w:t>
      </w:r>
      <w:r>
        <w:rPr>
          <w:bCs/>
          <w:b/>
        </w:rPr>
        <w:t xml:space="preserve"> </w:t>
      </w:r>
      <w:r>
        <w:rPr>
          <w:bCs/>
          <w:b/>
          <w:bCs/>
          <w:b/>
        </w:rPr>
        <w:t xml:space="preserve">Germany Munich</w:t>
      </w:r>
      <w:r>
        <w:rPr>
          <w:bCs/>
          <w:b/>
        </w:rPr>
        <w:t xml:space="preserve">, supported by proximity to automotive giants like BMW and Audi, relies on chemists to develop lightweight composites and high-performance battery materials. As the automotive industry transitions toward electric mobility,</w:t>
      </w:r>
      <w:r>
        <w:rPr>
          <w:bCs/>
          <w:b/>
        </w:rPr>
        <w:t xml:space="preserve"> </w:t>
      </w:r>
      <w:r>
        <w:rPr>
          <w:bCs/>
          <w:b/>
          <w:bCs/>
          <w:b/>
        </w:rPr>
        <w:t xml:space="preserve">Chemists are at the forefront of researching electrolytes and cathode materials. Their work directly impacts the efficiency and longevity of energy storage systems, making their contribution vital to Germany’s broader energy transition (*Energiewende*).</w:t>
      </w:r>
    </w:p>
    <w:bookmarkEnd w:id="24"/>
    <w:bookmarkStart w:id="25" w:name="X4cfd51f68be56c48bf5a20a4de87c6a9f884630"/>
    <w:p>
      <w:pPr>
        <w:pStyle w:val="Heading3"/>
      </w:pPr>
      <w:r>
        <w:t xml:space="preserve">IV. Academic Ecosystem and Talent Development</w:t>
      </w:r>
    </w:p>
    <w:p>
      <w:pPr>
        <w:pStyle w:val="FirstParagraph"/>
      </w:pPr>
      <w:r>
        <w:t xml:space="preserve">The sustainability of this industrial prowess depends on a robust academic pipeline. In</w:t>
      </w:r>
      <w:r>
        <w:t xml:space="preserve"> </w:t>
      </w:r>
      <w:r>
        <w:rPr>
          <w:bCs/>
          <w:b/>
        </w:rPr>
        <w:t xml:space="preserve">Germany Munich</w:t>
      </w:r>
      <w:r>
        <w:t xml:space="preserve">, universities play a pivotal role in training the next generation of</w:t>
      </w:r>
      <w:r>
        <w:t xml:space="preserve"> </w:t>
      </w:r>
      <w:r>
        <w:rPr>
          <w:bCs/>
          <w:b/>
        </w:rPr>
        <w:t xml:space="preserve">C hemists. The collaboration between TUM, LMU, and research institutes like the Max Planck Institute provides students with early exposure to real-world problems.</w:t>
      </w:r>
      <w:r>
        <w:rPr>
          <w:bCs/>
          <w:b/>
        </w:rPr>
        <w:t xml:space="preserve"> </w:t>
      </w:r>
      <w:r>
        <w:rPr>
          <w:bCs/>
          <w:b/>
        </w:rPr>
        <w:t xml:space="preserve">Curricula in this region are increasingly interdisciplinary. A modern</w:t>
      </w:r>
      <w:r>
        <w:rPr>
          <w:bCs/>
          <w:b/>
        </w:rPr>
        <w:t xml:space="preserve"> </w:t>
      </w:r>
      <w:r>
        <w:rPr>
          <w:bCs/>
          <w:b/>
          <w:bCs/>
          <w:b/>
        </w:rPr>
        <w:t xml:space="preserve">Chemist studying in</w:t>
      </w:r>
      <w:r>
        <w:rPr>
          <w:bCs/>
          <w:b/>
          <w:bCs/>
          <w:b/>
        </w:rPr>
        <w:t xml:space="preserve"> </w:t>
      </w:r>
      <w:r>
        <w:rPr>
          <w:bCs/>
          <w:b/>
          <w:bCs/>
          <w:b/>
          <w:bCs/>
          <w:b/>
        </w:rPr>
        <w:t xml:space="preserve">Germany Munich is not only trained in organic synthesis but also in process engineering, environmental safety, and digital data analysis. This holistic education ensures that graduates are job-ready for the complex demands of the local industry. Moreover, many programs include mandatory internships with partner companies located within</w:t>
      </w:r>
      <w:r>
        <w:rPr>
          <w:bCs/>
          <w:b/>
          <w:bCs/>
          <w:b/>
          <w:bCs/>
          <w:b/>
        </w:rPr>
        <w:t xml:space="preserve"> </w:t>
      </w:r>
      <w:r>
        <w:rPr>
          <w:bCs/>
          <w:b/>
          <w:bCs/>
          <w:b/>
          <w:bCs/>
          <w:b/>
          <w:bCs/>
          <w:b/>
        </w:rPr>
        <w:t xml:space="preserve">Germany Munich</w:t>
      </w:r>
      <w:r>
        <w:rPr>
          <w:bCs/>
          <w:b/>
          <w:bCs/>
          <w:b/>
          <w:bCs/>
          <w:b/>
        </w:rPr>
        <w:t xml:space="preserve">, fostering direct links between academia and industry. This synergy ensures that research conducted in university labs often has immediate practical applications, accelerating the commercialization of new chemical technologies.</w:t>
      </w:r>
    </w:p>
    <w:bookmarkEnd w:id="25"/>
    <w:bookmarkStart w:id="26" w:name="v.-sustainability-and-future-challenges"/>
    <w:p>
      <w:pPr>
        <w:pStyle w:val="Heading3"/>
      </w:pPr>
      <w:r>
        <w:t xml:space="preserve">V. Sustainability and Future Challenges</w:t>
      </w:r>
    </w:p>
    <w:p>
      <w:pPr>
        <w:pStyle w:val="FirstParagraph"/>
      </w:pPr>
      <w:r>
        <w:t xml:space="preserve">As</w:t>
      </w:r>
      <w:r>
        <w:t xml:space="preserve"> </w:t>
      </w:r>
      <w:r>
        <w:rPr>
          <w:bCs/>
          <w:b/>
        </w:rPr>
        <w:t xml:space="preserve">Germany Munich faces increasing pressure to meet climate goals, the role of the</w:t>
      </w:r>
      <w:r>
        <w:rPr>
          <w:bCs/>
          <w:b/>
        </w:rPr>
        <w:t xml:space="preserve"> </w:t>
      </w:r>
      <w:r>
        <w:rPr>
          <w:bCs/>
          <w:b/>
          <w:bCs/>
          <w:b/>
        </w:rPr>
        <w:t xml:space="preserve">C hemist is undergoing another transformation. Green chemistry principles are no longer optional but essential. Chemists in the region are tasked with developing processes that reduce waste, utilize renewable feedstocks, and lower energy consumption. For instance, research into carbon capture utilization and storage (CCUS) technologies is a priority for many chemical firms operating in</w:t>
      </w:r>
      <w:r>
        <w:rPr>
          <w:bCs/>
          <w:b/>
          <w:bCs/>
          <w:b/>
        </w:rPr>
        <w:t xml:space="preserve"> </w:t>
      </w:r>
      <w:r>
        <w:rPr>
          <w:bCs/>
          <w:b/>
          <w:bCs/>
          <w:b/>
          <w:bCs/>
          <w:b/>
        </w:rPr>
        <w:t xml:space="preserve">Germany Munich.</w:t>
      </w:r>
      <w:r>
        <w:rPr>
          <w:bCs/>
          <w:b/>
          <w:bCs/>
          <w:b/>
          <w:bCs/>
          <w:b/>
        </w:rPr>
        <w:t xml:space="preserve"> </w:t>
      </w:r>
      <w:r>
        <w:rPr>
          <w:bCs/>
          <w:b/>
          <w:bCs/>
          <w:b/>
          <w:bCs/>
          <w:b/>
        </w:rPr>
        <w:t xml:space="preserve">Additionally, the circular economy presents both a challenge and an opportunity. Chemists are developing new methods to recycle plastics and recover valuable metals from electronic waste. In</w:t>
      </w:r>
      <w:r>
        <w:rPr>
          <w:bCs/>
          <w:b/>
          <w:bCs/>
          <w:b/>
          <w:bCs/>
          <w:b/>
        </w:rPr>
        <w:t xml:space="preserve"> </w:t>
      </w:r>
      <w:r>
        <w:rPr>
          <w:bCs/>
          <w:b/>
          <w:bCs/>
          <w:b/>
          <w:bCs/>
          <w:b/>
          <w:bCs/>
          <w:b/>
        </w:rPr>
        <w:t xml:space="preserve">Germany Munich, where environmental consciousness is deeply embedded in public policy and corporate strategy, the</w:t>
      </w:r>
      <w:r>
        <w:rPr>
          <w:bCs/>
          <w:b/>
          <w:bCs/>
          <w:b/>
          <w:bCs/>
          <w:b/>
          <w:bCs/>
          <w:b/>
        </w:rPr>
        <w:t xml:space="preserve"> </w:t>
      </w:r>
      <w:r>
        <w:rPr>
          <w:bCs/>
          <w:b/>
          <w:bCs/>
          <w:b/>
          <w:bCs/>
          <w:b/>
          <w:bCs/>
          <w:b/>
          <w:bCs/>
          <w:b/>
        </w:rPr>
        <w:t xml:space="preserve">C hemist serves as an ethical steward of resources. Their ability to innovate sustainably will determine the competitiveness of German industry in a global market increasingly focused on carbon neutrality.</w:t>
      </w:r>
    </w:p>
    <w:bookmarkEnd w:id="26"/>
    <w:bookmarkStart w:id="27" w:name="vi.-conclusion"/>
    <w:p>
      <w:pPr>
        <w:pStyle w:val="Heading3"/>
      </w:pPr>
      <w:r>
        <w:t xml:space="preserve">VI. Conclusion</w:t>
      </w:r>
    </w:p>
    <w:p>
      <w:pPr>
        <w:pStyle w:val="FirstParagraph"/>
      </w:pPr>
      <w:r>
        <w:t xml:space="preserve">In conclusion, the</w:t>
      </w:r>
      <w:r>
        <w:t xml:space="preserve"> </w:t>
      </w:r>
      <w:r>
        <w:rPr>
          <w:bCs/>
          <w:b/>
        </w:rPr>
        <w:t xml:space="preserve">C hemist is a central figure in the economic and scientific landscape of</w:t>
      </w:r>
      <w:r>
        <w:rPr>
          <w:bCs/>
          <w:b/>
        </w:rPr>
        <w:t xml:space="preserve"> </w:t>
      </w:r>
      <w:r>
        <w:rPr>
          <w:bCs/>
          <w:b/>
          <w:bCs/>
          <w:b/>
        </w:rPr>
        <w:t xml:space="preserve">Germ any Munich. From historical foundations to modern industrial applications, their expertise drives innovation in pharmaceuticals, materials science, and sustainability. The unique ecosystem of</w:t>
      </w:r>
      <w:r>
        <w:rPr>
          <w:bCs/>
          <w:b/>
          <w:bCs/>
          <w:b/>
        </w:rPr>
        <w:t xml:space="preserve"> </w:t>
      </w:r>
      <w:r>
        <w:rPr>
          <w:bCs/>
          <w:b/>
          <w:bCs/>
          <w:b/>
          <w:bCs/>
          <w:b/>
        </w:rPr>
        <w:t xml:space="preserve">Germ any Munich, characterized by world-class universities and dynamic industry partnerships, provides an ideal environment for chemical professionals to thrive. As the region continues to navigate the challenges of climate change and digitalization, the demand for skilled</w:t>
      </w:r>
      <w:r>
        <w:rPr>
          <w:bCs/>
          <w:b/>
          <w:bCs/>
          <w:b/>
          <w:bCs/>
          <w:b/>
        </w:rPr>
        <w:t xml:space="preserve"> </w:t>
      </w:r>
      <w:r>
        <w:rPr>
          <w:bCs/>
          <w:b/>
          <w:bCs/>
          <w:b/>
          <w:bCs/>
          <w:b/>
          <w:bCs/>
          <w:b/>
        </w:rPr>
        <w:t xml:space="preserve">C hemists will only grow. Therefore, investing in chemical education and research in</w:t>
      </w:r>
      <w:r>
        <w:rPr>
          <w:bCs/>
          <w:b/>
          <w:bCs/>
          <w:b/>
          <w:bCs/>
          <w:b/>
          <w:bCs/>
          <w:b/>
        </w:rPr>
        <w:t xml:space="preserve"> </w:t>
      </w:r>
      <w:r>
        <w:rPr>
          <w:bCs/>
          <w:b/>
          <w:bCs/>
          <w:b/>
          <w:bCs/>
          <w:b/>
          <w:bCs/>
          <w:b/>
          <w:bCs/>
          <w:b/>
        </w:rPr>
        <w:t xml:space="preserve">Germ any Munich is not just a scientific imperative but an economic necessity for maintaining Germany’s status as a global powerhouse in chemistry.</w:t>
      </w:r>
    </w:p>
    <w:bookmarkEnd w:id="27"/>
    <w:bookmarkStart w:id="28" w:name="vii.-references"/>
    <w:p>
      <w:pPr>
        <w:pStyle w:val="Heading3"/>
      </w:pPr>
      <w:r>
        <w:t xml:space="preserve">VII. References</w:t>
      </w:r>
    </w:p>
    <w:p>
      <w:pPr>
        <w:numPr>
          <w:ilvl w:val="0"/>
          <w:numId w:val="1001"/>
        </w:numPr>
        <w:pStyle w:val="Compact"/>
      </w:pPr>
      <w:r>
        <w:t xml:space="preserve">Bavarian State Ministry of Economic Affairs, Regional Development and Energy. (2022). *Chemical Industry in Bavaria: Economic Impact Report*.</w:t>
      </w:r>
    </w:p>
    <w:p>
      <w:pPr>
        <w:numPr>
          <w:ilvl w:val="0"/>
          <w:numId w:val="1001"/>
        </w:numPr>
        <w:pStyle w:val="Compact"/>
      </w:pPr>
      <w:r>
        <w:t xml:space="preserve">Tech University of Munich. (2021). *Department of Chemistry: Research Focus Areas*.</w:t>
      </w:r>
    </w:p>
    <w:p>
      <w:pPr>
        <w:numPr>
          <w:ilvl w:val="0"/>
          <w:numId w:val="1001"/>
        </w:numPr>
        <w:pStyle w:val="Compact"/>
      </w:pPr>
      <w:r>
        <w:t xml:space="preserve">Helmholtz Zentrum München. (2019). *Innovative Research for Health and the Environment*.</w:t>
      </w:r>
    </w:p>
    <w:p>
      <w:pPr>
        <w:numPr>
          <w:ilvl w:val="0"/>
          <w:numId w:val="1001"/>
        </w:numPr>
        <w:pStyle w:val="Compact"/>
      </w:pPr>
      <w:r>
        <w:t xml:space="preserve">Federal Association of the German Chemical Industry (VCI). (2023). *Trends in German Chemical Production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Germany Munich</dc:title>
  <dc:creator/>
  <dc:language>en</dc:language>
  <cp:keywords/>
  <dcterms:created xsi:type="dcterms:W3CDTF">2026-07-29T08:14:08Z</dcterms:created>
  <dcterms:modified xsi:type="dcterms:W3CDTF">2026-07-29T08:14:08Z</dcterms:modified>
</cp:coreProperties>
</file>

<file path=docProps/custom.xml><?xml version="1.0" encoding="utf-8"?>
<Properties xmlns="http://schemas.openxmlformats.org/officeDocument/2006/custom-properties" xmlns:vt="http://schemas.openxmlformats.org/officeDocument/2006/docPropsVTypes"/>
</file>