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Prospects</w:t>
      </w:r>
      <w:r>
        <w:t xml:space="preserve"> </w:t>
      </w:r>
      <w:r>
        <w:t xml:space="preserve">of</w:t>
      </w:r>
      <w:r>
        <w:t xml:space="preserve"> </w:t>
      </w:r>
      <w:r>
        <w:t xml:space="preserve">Chemists</w:t>
      </w:r>
      <w:r>
        <w:t xml:space="preserve"> </w:t>
      </w:r>
      <w:r>
        <w:t xml:space="preserve">in</w:t>
      </w:r>
      <w:r>
        <w:t xml:space="preserve"> </w:t>
      </w:r>
      <w:r>
        <w:t xml:space="preserve">Iran</w:t>
      </w:r>
      <w:r>
        <w:t xml:space="preserve"> </w:t>
      </w:r>
      <w:r>
        <w:t xml:space="preserve">Tehran</w:t>
      </w:r>
    </w:p>
    <w:bookmarkStart w:id="28" w:name="term-paper"/>
    <w:p>
      <w:pPr>
        <w:pStyle w:val="Heading1"/>
      </w:pPr>
      <w:r>
        <w:t xml:space="preserve">Term Paper</w:t>
      </w:r>
    </w:p>
    <w:p>
      <w:pPr>
        <w:pStyle w:val="FirstParagraph"/>
      </w:pPr>
      <w:r>
        <w:t xml:space="preserve">Subject: Industrial and Academic Applications of Chemistry</w:t>
      </w:r>
      <w:r>
        <w:br/>
      </w:r>
      <w:r>
        <w:t xml:space="preserve">Institutional Context: Iran Tehran</w:t>
      </w:r>
      <w:r>
        <w:br/>
      </w:r>
      <w:r>
        <w:t xml:space="preserve">Date: May 24, 2024</w:t>
      </w:r>
    </w:p>
    <w:bookmarkStart w:id="20" w:name="X8325bcb66142c3a3e0708cf5554b412067428b0"/>
    <w:p>
      <w:pPr>
        <w:pStyle w:val="Heading2"/>
      </w:pPr>
      <w:r>
        <w:t xml:space="preserve">Absolute Title: Strategic Analysis of the Chemist Profession within the Socio-Economic Framework of Iran Tehran</w:t>
      </w:r>
    </w:p>
    <w:p>
      <w:pPr>
        <w:pStyle w:val="FirstParagraph"/>
      </w:pPr>
      <w:r>
        <w:rPr>
          <w:bCs/>
          <w:b/>
        </w:rPr>
        <w:t xml:space="preserve">Abstract:</w:t>
      </w:r>
    </w:p>
    <w:p>
      <w:pPr>
        <w:pStyle w:val="BodyText"/>
      </w:pPr>
      <w:r>
        <w:t xml:space="preserve">This Term Paper examines the critical role of the chemist within the specific industrial, academic, and regulatory landscape of Iran Tehran. As a global hub for petrochemicals and a center for emerging biotechnological research, Iran Tehran serves as a unique case study for applied chemistry in developing economies under sanctions. This document analyzes the educational pathways to becoming a certified chemist in this region, the dominant industries requiring their expertise, and the strategic importance of self-sufficiency in chemical sciences. It argues that the profession of a chemist is not merely an academic pursuit but a cornerstone of national security and economic resilience for Iran Tehran.</w:t>
      </w:r>
    </w:p>
    <w:bookmarkEnd w:id="20"/>
    <w:bookmarkStart w:id="21" w:name="introduction"/>
    <w:p>
      <w:pPr>
        <w:pStyle w:val="Heading2"/>
      </w:pPr>
      <w:r>
        <w:t xml:space="preserve">1. Introduction</w:t>
      </w:r>
    </w:p>
    <w:p>
      <w:pPr>
        <w:pStyle w:val="FirstParagraph"/>
      </w:pPr>
      <w:r>
        <w:t xml:space="preserve">The field of chemistry is often described as the central science, bridging physics with other natural sciences such as biology and geology. However, in the specific context of Iran Tehran, chemistry transcends its theoretical boundaries to become a pillar of industrial infrastructure and public health. Iran Tehran is home to some of the largest petrochemical complexes in Asia and numerous state-of-the-art research centers. Consequently, the demand for skilled chemists is exceptionally high.</w:t>
      </w:r>
    </w:p>
    <w:p>
      <w:pPr>
        <w:pStyle w:val="BodyText"/>
      </w:pPr>
      <w:r>
        <w:t xml:space="preserve">This Term Paper explores how the identity of a "chemist" in Iran Tehran differs from their counterparts in other regions due to unique geopolitical constraints and resource availability. The focus is on how chemical expertise contributes to import substitution, agricultural sustainability, and medical advancements within the capital city and its surrounding industrial zones. Understanding this dynamic is essential for grasping the broader socio-economic implications of scientific education in the region.</w:t>
      </w:r>
    </w:p>
    <w:bookmarkEnd w:id="21"/>
    <w:bookmarkStart w:id="22" w:name="Xf3939dcb045a5356d8e7c5c1fcd1d372b8d6899"/>
    <w:p>
      <w:pPr>
        <w:pStyle w:val="Heading2"/>
      </w:pPr>
      <w:r>
        <w:t xml:space="preserve">2. Educational Pathways to Becoming a Chemist in Iran Tehran</w:t>
      </w:r>
    </w:p>
    <w:p>
      <w:pPr>
        <w:pStyle w:val="FirstParagraph"/>
      </w:pPr>
      <w:r>
        <w:t xml:space="preserve">To become a qualified chemist in Iran Tehran, individuals typically pursue rigorous undergraduate and graduate degrees at prestigious institutions such as the University of Tehran, Sharif University of Technology, or Allameh Tabataba'i University. The curriculum in these institutions is heavily rooted in theoretical foundations but has increasingly shifted toward applied sciences over the last two decades.</w:t>
      </w:r>
    </w:p>
    <w:p>
      <w:pPr>
        <w:pStyle w:val="BodyText"/>
      </w:pPr>
      <w:r>
        <w:t xml:space="preserve">The journey to becoming a chemist begins with a Bachelor’s degree in Chemistry or Chemical Engineering. However, given the competitive nature of Iran Tehran's job market, advanced degrees (M.Sc. and Ph.D.) are often preferred for high-level research and industrial leadership roles. Specializations vary widely; some focus on organic synthesis crucial for pharmaceutical production, while others concentrate on polymer chemistry vital for the plastics industry in Tehran’s industrial outskirts.</w:t>
      </w:r>
    </w:p>
    <w:p>
      <w:pPr>
        <w:pStyle w:val="BodyText"/>
      </w:pPr>
      <w:r>
        <w:t xml:space="preserve">A critical aspect of this educational journey is the emphasis on self-reliance. Due to international sanctions limiting access to certain Western textbooks and equipment, Iranian universities have developed robust domestic curricula. This has fostered a generation of chemists who are highly resourceful and adept at working with limited resources, a skill set that is increasingly valuable globally.</w:t>
      </w:r>
    </w:p>
    <w:bookmarkEnd w:id="22"/>
    <w:bookmarkStart w:id="23" w:name="X59e288968c9c3a50a4656d29738e72b54a0c205"/>
    <w:p>
      <w:pPr>
        <w:pStyle w:val="Heading2"/>
      </w:pPr>
      <w:r>
        <w:t xml:space="preserve">3. Industrial Applications: The Petrochemical Dominance</w:t>
      </w:r>
    </w:p>
    <w:p>
      <w:pPr>
        <w:pStyle w:val="FirstParagraph"/>
      </w:pPr>
      <w:r>
        <w:t xml:space="preserve">The most significant employer of chemists in Iran Tehran is the petrochemical industry. Iran possesses some of the world's largest reserves of oil and natural gas, and Tehran serves as the administrative and strategic center for managing these resources. Major state-owned enterprises, such as Petrochemical Company (PCCO), operate numerous complexes around Tehran that produce a vast array of downstream products.</w:t>
      </w:r>
    </w:p>
    <w:p>
      <w:pPr>
        <w:pStyle w:val="BodyText"/>
      </w:pPr>
      <w:r>
        <w:t xml:space="preserve">Chemists in this sector are responsible for quality control, process optimization, and catalyst development. The ability to synthesize high-value polymers and intermediates locally reduces the country's reliance on imports. For instance, chemists have played pivotal roles in developing new methods to produce methanol derivatives and olefins efficiently within Tehran-based facilities. This industrial application of chemistry is not just an economic activity; it is a matter of national interest, ensuring that Iran Tehran can maintain its energy sector stability despite external pressures.</w:t>
      </w:r>
    </w:p>
    <w:p>
      <w:pPr>
        <w:pStyle w:val="BodyText"/>
      </w:pPr>
      <w:r>
        <w:t xml:space="preserve">Furthermore, the textile industry in Iran has seen a resurgence due to advancements in dye chemistry developed by local chemists. These innovations allow for the production of colorfast and environmentally friendly textiles, positioning Iranian products competitively in regional markets.</w:t>
      </w:r>
    </w:p>
    <w:bookmarkEnd w:id="23"/>
    <w:bookmarkStart w:id="24" w:name="Xc3fa815df8e30bb26691cf0ba1279f16548c25e"/>
    <w:p>
      <w:pPr>
        <w:pStyle w:val="Heading2"/>
      </w:pPr>
      <w:r>
        <w:t xml:space="preserve">4. Healthcare and Pharmaceutical Independence</w:t>
      </w:r>
    </w:p>
    <w:p>
      <w:pPr>
        <w:pStyle w:val="FirstParagraph"/>
      </w:pPr>
      <w:r>
        <w:t xml:space="preserve">Beyond industry, the role of the chemist is paramount in public health within Iran Tehran. The pharmaceutical industry in Iran is one of the most advanced in the Middle East, largely due to government incentives for local production. Chemists are essential in researching, developing, and manufacturing generic drugs that constitute a significant portion of medicines available to Iranian citizens.</w:t>
      </w:r>
    </w:p>
    <w:p>
      <w:pPr>
        <w:pStyle w:val="BodyText"/>
      </w:pPr>
      <w:r>
        <w:t xml:space="preserve">In recent years, the focus has shifted toward biotechnology and nanomedicine. Tehran has emerged as a regional hub for nanotechnology research, where chemists collaborate with physicists and biologists to develop targeted drug delivery systems. This interdisciplinary approach is critical in treating chronic diseases prevalent in the region. The ability of chemists in Iran Tehran to produce essential medications independently ensures that the healthcare system remains resilient against supply chain disruptions caused by international sanctions.</w:t>
      </w:r>
    </w:p>
    <w:p>
      <w:pPr>
        <w:pStyle w:val="BodyText"/>
      </w:pPr>
      <w:r>
        <w:t xml:space="preserve">Moreover, environmental chemistry is gaining traction as air pollution remains a significant challenge for Tehran. Chemists are involved in developing monitoring technologies and catalytic converters designed to reduce vehicle emissions, directly contributing to public health initiatives aimed at improving the quality of life in the capital.</w:t>
      </w:r>
    </w:p>
    <w:bookmarkEnd w:id="24"/>
    <w:bookmarkStart w:id="25" w:name="challenges-and-future-prospects"/>
    <w:p>
      <w:pPr>
        <w:pStyle w:val="Heading2"/>
      </w:pPr>
      <w:r>
        <w:t xml:space="preserve">5. Challenges and Future Prospects</w:t>
      </w:r>
    </w:p>
    <w:p>
      <w:pPr>
        <w:pStyle w:val="FirstParagraph"/>
      </w:pPr>
      <w:r>
        <w:t xml:space="preserve">Despite significant achievements, chemists in Iran Tehran face substantial challenges. The primary obstacle is access to advanced international equipment and reagents due to sanctions. This forces local institutions to invest heavily in domestic manufacturing of laboratory instruments, a process that is time-consuming but ultimately strengthens the local scientific infrastructure.</w:t>
      </w:r>
    </w:p>
    <w:p>
      <w:pPr>
        <w:pStyle w:val="BodyText"/>
      </w:pPr>
      <w:r>
        <w:t xml:space="preserve">Additionally, there is a "brain drain" concern where highly talented chemists seek opportunities abroad. However, recent trends suggest that the improving domestic industrial landscape and increased funding for research are retaining talent within Iran Tehran. The government’s emphasis on knowledge-based companies has created new avenues for chemists to start startups focused on green chemistry and sustainable energy solutions.</w:t>
      </w:r>
    </w:p>
    <w:p>
      <w:pPr>
        <w:pStyle w:val="BodyText"/>
      </w:pPr>
      <w:r>
        <w:t xml:space="preserve">The future of the chemist profession in Iran Tehran looks toward sustainability. As global pressures mount to reduce carbon footprints, local chemists are exploring biofuels derived from agricultural waste, which is abundant in Iran. This aligns with both environmental goals and economic diversification strategies for the country.</w:t>
      </w:r>
    </w:p>
    <w:bookmarkEnd w:id="25"/>
    <w:bookmarkStart w:id="26" w:name="conclusion"/>
    <w:p>
      <w:pPr>
        <w:pStyle w:val="Heading2"/>
      </w:pPr>
      <w:r>
        <w:t xml:space="preserve">6. Conclusion</w:t>
      </w:r>
    </w:p>
    <w:p>
      <w:pPr>
        <w:pStyle w:val="FirstParagraph"/>
      </w:pPr>
      <w:r>
        <w:t xml:space="preserve">In conclusion, the profession of a chemist in Iran Tehran is multifaceted and deeply integrated into the nation's economic and social fabric. From optimizing petrochemical processes to ensuring pharmaceutical security, chemists play a pivotal role in maintaining national autonomy and technological progress. The specific context of Iran Tehran imposes unique constraints that have paradoxically fostered innovation and self-sufficiency.</w:t>
      </w:r>
    </w:p>
    <w:p>
      <w:pPr>
        <w:pStyle w:val="BodyText"/>
      </w:pPr>
      <w:r>
        <w:t xml:space="preserve">This Term Paper highlights that understanding the chemist's role requires looking beyond laboratory work to appreciate their contribution to industrial independence, public health, and environmental management. As Iran Tehran continues to navigate complex geopolitical landscapes, the expertise of its scientific community remains a vital asset for sustainable development and resilience.</w:t>
      </w:r>
    </w:p>
    <w:bookmarkEnd w:id="26"/>
    <w:bookmarkStart w:id="27" w:name="references"/>
    <w:p>
      <w:pPr>
        <w:pStyle w:val="Heading2"/>
      </w:pPr>
      <w:r>
        <w:t xml:space="preserve">References</w:t>
      </w:r>
    </w:p>
    <w:p>
      <w:pPr>
        <w:pStyle w:val="FirstParagraph"/>
      </w:pPr>
      <w:r>
        <w:rPr>
          <w:iCs/>
          <w:i/>
        </w:rPr>
        <w:t xml:space="preserve">Note: In a formal academic setting, this section would contain citations from Iranian Ministry of Science reports, journals from the Iranian Chemical Society, and international studies on Middle Eastern industrial chemistry. For the purpose of this document format, general references are implied.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Prospects of Chemists in Iran Tehran</dc:title>
  <dc:creator/>
  <cp:keywords/>
  <dcterms:created xsi:type="dcterms:W3CDTF">2026-07-29T08:26:46Z</dcterms:created>
  <dcterms:modified xsi:type="dcterms:W3CDTF">2026-07-29T08:26:46Z</dcterms:modified>
</cp:coreProperties>
</file>

<file path=docProps/custom.xml><?xml version="1.0" encoding="utf-8"?>
<Properties xmlns="http://schemas.openxmlformats.org/officeDocument/2006/custom-properties" xmlns:vt="http://schemas.openxmlformats.org/officeDocument/2006/docPropsVTypes"/>
</file>