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1" w:name="term-paper"/>
    <w:p>
      <w:pPr>
        <w:pStyle w:val="Heading1"/>
      </w:pPr>
      <w:r>
        <w:rPr>
          <w:bCs/>
          <w:b/>
        </w:rPr>
        <w:t xml:space="preserve">Term Paper:</w:t>
      </w:r>
    </w:p>
    <w:p>
      <w:pPr>
        <w:pStyle w:val="FirstParagraph"/>
      </w:pPr>
      <w:r>
        <w:br/>
      </w:r>
    </w:p>
    <w:bookmarkStart w:id="20" w:name="X4051022ab878a679d5cad24889b4ccddde1e2f2"/>
    <w:p>
      <w:pPr>
        <w:pStyle w:val="Heading2"/>
      </w:pPr>
      <w:r>
        <w:t xml:space="preserve">The Role and Impact of the Chemist in the Scientific Landscape of Italy Rome</w:t>
      </w:r>
    </w:p>
    <w:p>
      <w:pPr>
        <w:pStyle w:val="FirstParagraph"/>
      </w:pPr>
      <w:r>
        <w:br/>
      </w:r>
    </w:p>
    <w:bookmarkEnd w:id="20"/>
    <w:bookmarkEnd w:id="21"/>
    <w:p>
      <w:pPr>
        <w:pStyle w:val="BodyText"/>
      </w:pPr>
      <w:r>
        <w:rPr>
          <w:bCs/>
          <w:b/>
        </w:rPr>
        <w:t xml:space="preserve">Abstract</w:t>
      </w:r>
      <w:r>
        <w:br/>
      </w:r>
      <w:r>
        <w:br/>
      </w:r>
      <w:r>
        <w:t xml:space="preserve">This paper examines the critical role of the chemist within the specific geographical and cultural context of Italy Rome. It explores how chemical sciences contribute to industrial innovation, environmental protection, and heritage preservation in this historic capital. The study highlights the synergy between traditional craftsmanship and modern scientific methodology found in Rome's chemical sector.</w:t>
      </w:r>
    </w:p>
    <w:bookmarkStart w:id="22" w:name="introduction"/>
    <w:p>
      <w:pPr>
        <w:pStyle w:val="Heading2"/>
      </w:pPr>
      <w:r>
        <w:t xml:space="preserve">1. Introduction</w:t>
      </w:r>
    </w:p>
    <w:p>
      <w:pPr>
        <w:pStyle w:val="FirstParagraph"/>
      </w:pPr>
      <w:r>
        <w:t xml:space="preserve">The intersection of science and history is nowhere more palpable than in Italy Rome, a city where ancient traditions meet cutting-edge research. In this vibrant metropolitan hub, the chemist plays a pivotal role that extends far beyond the laboratory walls. A term paper dedicated to this subject must acknowledge that chemistry is not merely an academic discipline here but a practical force shaping urban life, industry, and culture.</w:t>
      </w:r>
    </w:p>
    <w:p>
      <w:pPr>
        <w:pStyle w:val="BodyText"/>
      </w:pPr>
      <w:r>
        <w:t xml:space="preserve">Rome stands as one of Europe's most significant centers for pharmaceutical research and industrial chemistry. The presence of major universities and research institutes ensures that the city remains at the forefront of chemical innovation. For any analysis involving Italy Rome, it is imperative to understand how local chemists navigate regulatory frameworks while contributing to global scientific advancements.</w:t>
      </w:r>
    </w:p>
    <w:bookmarkEnd w:id="22"/>
    <w:bookmarkStart w:id="23" w:name="Xbe2b2aed84d323bb12e79300f930fcd5b740fc1"/>
    <w:p>
      <w:pPr>
        <w:pStyle w:val="Heading2"/>
      </w:pPr>
      <w:r>
        <w:t xml:space="preserve">2. Historical Context: Chemistry in a Historic Setting</w:t>
      </w:r>
    </w:p>
    <w:p>
      <w:pPr>
        <w:pStyle w:val="FirstParagraph"/>
      </w:pPr>
      <w:r>
        <w:t xml:space="preserve">To understand the modern chemist in Italy Rome, one must first appreciate the historical depth of chemical knowledge in the region. From alchemy during the Renaissance to early analytical techniques developed in Italian academies, the roots of chemistry are deep here. Today, professionals working as a chemist often collaborate with historians and archaeologists to preserve artifacts.</w:t>
      </w:r>
    </w:p>
    <w:p>
      <w:pPr>
        <w:pStyle w:val="BodyText"/>
      </w:pPr>
      <w:r>
        <w:t xml:space="preserve">In Rome specifically, museums and archaeological sites rely heavily on chemical analysis for restoration purposes. The conservation of marble statues, frescoes in churches, and ancient pottery requires sophisticated techniques only available through the expertise of specialized chemists. This unique demand creates a niche field where analytical chemistry serves cultural heritage.</w:t>
      </w:r>
    </w:p>
    <w:bookmarkEnd w:id="23"/>
    <w:bookmarkStart w:id="24" w:name="Xe4588c3a33e26a672807aa7d820475f27eab9c9"/>
    <w:p>
      <w:pPr>
        <w:pStyle w:val="Heading2"/>
      </w:pPr>
      <w:r>
        <w:t xml:space="preserve">3. Industrial Applications and Economic Impact</w:t>
      </w:r>
    </w:p>
    <w:p>
      <w:pPr>
        <w:pStyle w:val="FirstParagraph"/>
      </w:pPr>
      <w:r>
        <w:t xml:space="preserve">The industrial sector in Italy Rome is diverse, with chemical manufacturing playing a substantial role in the local economy. Major pharmaceutical companies have established their headquarters or research facilities within the city and its surrounding provinces. These enterprises employ thousands of scientists, including medicinal chemists, process engineers, and quality control specialists.</w:t>
      </w:r>
    </w:p>
    <w:p>
      <w:pPr>
        <w:pStyle w:val="BodyText"/>
      </w:pPr>
      <w:r>
        <w:t xml:space="preserve">The presence of these industries attracts talent from across Europe and beyond, creating a cosmopolitan scientific community in Italy Rome. Collaboration between academia and industry is encouraged through public-private partnerships. Such initiatives allow researchers to translate theoretical findings into practical applications rapidly.</w:t>
      </w:r>
    </w:p>
    <w:bookmarkEnd w:id="24"/>
    <w:bookmarkStart w:id="25" w:name="X190d7830f3c848bf5ef9e953190fcf5f39c236e"/>
    <w:p>
      <w:pPr>
        <w:pStyle w:val="Heading2"/>
      </w:pPr>
      <w:r>
        <w:t xml:space="preserve">4. Environmental Chemistry and Sustainability</w:t>
      </w:r>
    </w:p>
    <w:p>
      <w:pPr>
        <w:pStyle w:val="FirstParagraph"/>
      </w:pPr>
      <w:r>
        <w:t xml:space="preserve">Living in a densely populated urban center like Italy Rome presents unique environmental challenges related to air quality, water management, and waste disposal. Chemists are essential in developing strategies to mitigate pollution and ensure compliance with European Union standards.</w:t>
      </w:r>
    </w:p>
    <w:p>
      <w:pPr>
        <w:numPr>
          <w:ilvl w:val="0"/>
          <w:numId w:val="1001"/>
        </w:numPr>
        <w:pStyle w:val="Compact"/>
      </w:pPr>
      <w:r>
        <w:rPr>
          <w:bCs/>
          <w:b/>
        </w:rPr>
        <w:t xml:space="preserve">Air Quality Monitoring:</w:t>
      </w:r>
      <w:r>
        <w:t xml:space="preserve"> </w:t>
      </w:r>
      <w:r>
        <w:t xml:space="preserve">Analytical chemists monitor pollutants such as nitrogen oxides and particulate matter, providing data that informs public health policies.</w:t>
      </w:r>
    </w:p>
    <w:p>
      <w:pPr>
        <w:numPr>
          <w:ilvl w:val="0"/>
          <w:numId w:val="1001"/>
        </w:numPr>
        <w:pStyle w:val="Compact"/>
      </w:pPr>
      <w:r>
        <w:rPr>
          <w:bCs/>
          <w:b/>
        </w:rPr>
        <w:t xml:space="preserve">Water Treatment:</w:t>
      </w:r>
      <w:r>
        <w:t xml:space="preserve"> </w:t>
      </w:r>
      <w:r>
        <w:t xml:space="preserve">Ensuring the safety of drinking water involves complex chemical processes. Experts in water chemistry work closely with municipal services to treat wastewater effectively.</w:t>
      </w:r>
    </w:p>
    <w:p>
      <w:pPr>
        <w:numPr>
          <w:ilvl w:val="0"/>
          <w:numId w:val="1001"/>
        </w:numPr>
        <w:pStyle w:val="Compact"/>
      </w:pPr>
      <w:r>
        <w:rPr>
          <w:bCs/>
          <w:b/>
        </w:rPr>
        <w:t xml:space="preserve">Sustainable Manufacturing:</w:t>
      </w:r>
      <w:r>
        <w:t xml:space="preserve"> </w:t>
      </w:r>
      <w:r>
        <w:t xml:space="preserve">Green chemistry principles are increasingly adopted by firms operating in Italy Rome to reduce hazardous waste and energy consumption.</w:t>
      </w:r>
    </w:p>
    <w:bookmarkEnd w:id="25"/>
    <w:bookmarkStart w:id="26" w:name="educational-and-academic-contributions"/>
    <w:p>
      <w:pPr>
        <w:pStyle w:val="Heading2"/>
      </w:pPr>
      <w:r>
        <w:t xml:space="preserve">5. Educational and Academic Contributions</w:t>
      </w:r>
    </w:p>
    <w:p>
      <w:pPr>
        <w:pStyle w:val="FirstParagraph"/>
      </w:pPr>
      <w:r>
        <w:t xml:space="preserve">The educational landscape in Italy Rome is robust, featuring several prestigious universities known for their science departments. Institutions such as Sapienza University of Rome offer comprehensive programs in chemistry, attracting students interested in pursuing careers as a chemist.</w:t>
      </w:r>
    </w:p>
    <w:p>
      <w:pPr>
        <w:pStyle w:val="BodyText"/>
      </w:pPr>
      <w:r>
        <w:t xml:space="preserve">Research output from these institutions is significant. Papers published by faculty and students contribute to global knowledge in fields ranging from organic synthesis to materials science. Furthermore, outreach programs aim to inspire young minds about the possibilities of studying chemistry.</w:t>
      </w:r>
    </w:p>
    <w:bookmarkEnd w:id="26"/>
    <w:bookmarkStart w:id="27" w:name="challenges-and-future-prospects"/>
    <w:p>
      <w:pPr>
        <w:pStyle w:val="Heading2"/>
      </w:pPr>
      <w:r>
        <w:t xml:space="preserve">6. Challenges and Future Prospects</w:t>
      </w:r>
    </w:p>
    <w:p>
      <w:pPr>
        <w:pStyle w:val="FirstParagraph"/>
      </w:pPr>
      <w:r>
        <w:t xml:space="preserve">Despite its strengths, the field faces challenges including funding limitations and competition from other global hubs. However, ongoing investments in digital transformation and automation offer opportunities for growth. Emerging technologies such as artificial intelligence are being integrated into chemical research workflows.</w:t>
      </w:r>
    </w:p>
    <w:p>
      <w:pPr>
        <w:pStyle w:val="BodyText"/>
      </w:pPr>
      <w:r>
        <w:t xml:space="preserve">The future outlook for a chemist in Italy Rome remains positive. There is a growing emphasis on sustainability, which aligns well with the city's goals to become smarter and more environmentally friendly. Innovation clusters focused on biotechnology and nanotechnology are emerging, promising new avenues for employment and discovery.</w:t>
      </w:r>
    </w:p>
    <w:bookmarkEnd w:id="27"/>
    <w:bookmarkStart w:id="28" w:name="conclusion"/>
    <w:p>
      <w:pPr>
        <w:pStyle w:val="Heading2"/>
      </w:pPr>
      <w:r>
        <w:t xml:space="preserve">7. Conclusion</w:t>
      </w:r>
    </w:p>
    <w:p>
      <w:pPr>
        <w:pStyle w:val="FirstParagraph"/>
      </w:pPr>
      <w:r>
        <w:t xml:space="preserve">In conclusion, the chemist is a vital component of Italy Rome's scientific ecosystem. Whether working in pharmaceuticals, heritage conservation, or environmental protection, these professionals bring essential expertise to solve complex problems. The city’s rich history provides a unique backdrop for innovation while its modern infrastructure supports rigorous academic and industrial pursuits.</w:t>
      </w:r>
    </w:p>
    <w:p>
      <w:pPr>
        <w:pStyle w:val="BodyText"/>
      </w:pPr>
      <w:r>
        <w:t xml:space="preserve">As we look ahead, maintaining strong ties between education, industry will be crucial. By continuing to invest in human capital and technological development, Italy Rome can solidify its position as a leading center for chemical sciences globally. This term paper underscores the importance of recognizing the multifaceted contributions made by chemists in this dynamic region.</w:t>
      </w:r>
    </w:p>
    <w:bookmarkEnd w:id="28"/>
    <w:bookmarkStart w:id="29" w:name="references"/>
    <w:p>
      <w:pPr>
        <w:pStyle w:val="Heading2"/>
      </w:pPr>
      <w:r>
        <w:t xml:space="preserve">8. References</w:t>
      </w:r>
    </w:p>
    <w:p>
      <w:pPr>
        <w:numPr>
          <w:ilvl w:val="0"/>
          <w:numId w:val="1002"/>
        </w:numPr>
        <w:pStyle w:val="Compact"/>
      </w:pPr>
      <w:r>
        <w:t xml:space="preserve">National Institute of Geophysics and Volcanology (INGV). Reports on Environmental Monitoring in Rome.</w:t>
      </w:r>
    </w:p>
    <w:p>
      <w:pPr>
        <w:numPr>
          <w:ilvl w:val="0"/>
          <w:numId w:val="1002"/>
        </w:numPr>
        <w:pStyle w:val="Compact"/>
      </w:pPr>
      <w:r>
        <w:t xml:space="preserve">Sapienza University of Rome Annual Research Review 2023.</w:t>
      </w:r>
    </w:p>
    <w:p>
      <w:pPr>
        <w:numPr>
          <w:ilvl w:val="0"/>
          <w:numId w:val="1002"/>
        </w:numPr>
        <w:pStyle w:val="Compact"/>
      </w:pPr>
      <w:r>
        <w:t xml:space="preserve">European Chemicals Agency (ECHA) Guidelines for Urban Areas. Case Study: Italy.</w:t>
      </w:r>
    </w:p>
    <w:p>
      <w:pPr>
        <w:numPr>
          <w:ilvl w:val="0"/>
          <w:numId w:val="1002"/>
        </w:numPr>
        <w:pStyle w:val="Compact"/>
      </w:pPr>
      <w:r>
        <w:t xml:space="preserve">Museums and Archaeological Sites Conservation Protocols. Ministry of Culture, Italy.</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Italy Rome</dc:title>
  <dc:creator/>
  <dc:language>en</dc:language>
  <cp:keywords/>
  <dcterms:created xsi:type="dcterms:W3CDTF">2026-07-29T03:30:46Z</dcterms:created>
  <dcterms:modified xsi:type="dcterms:W3CDTF">2026-07-29T03:30:46Z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