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Chemists</w:t>
      </w:r>
      <w:r>
        <w:t xml:space="preserve"> </w:t>
      </w:r>
      <w:r>
        <w:t xml:space="preserve">in</w:t>
      </w:r>
      <w:r>
        <w:t xml:space="preserve"> </w:t>
      </w:r>
      <w:r>
        <w:t xml:space="preserve">Netherlands</w:t>
      </w:r>
      <w:r>
        <w:t xml:space="preserve"> </w:t>
      </w:r>
      <w:r>
        <w:t xml:space="preserve">Amsterdam</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Amsterdam / Vrije Universiteit Amsterdam Context</w:t>
      </w:r>
      <w:r>
        <w:br/>
      </w:r>
    </w:p>
    <w:bookmarkStart w:id="28" w:name="Xc41e5e3669fa3314d998cd06b6904e83c3d571b"/>
    <w:p>
      <w:pPr>
        <w:pStyle w:val="Heading1"/>
      </w:pPr>
      <w:r>
        <w:t xml:space="preserve">The Role and Evolution of Chemists in Netherlands Amsterdam</w:t>
      </w:r>
    </w:p>
    <w:p>
      <w:pPr>
        <w:pStyle w:val="FirstParagraph"/>
      </w:pPr>
      <w:r>
        <w:rPr>
          <w:bCs/>
          <w:b/>
        </w:rPr>
        <w:t xml:space="preserve">Abstract</w:t>
      </w:r>
    </w:p>
    <w:p>
      <w:pPr>
        <w:pStyle w:val="BodyText"/>
      </w:pPr>
      <w:r>
        <w:t xml:space="preserve">This term paper explores the multifaceted role of the chemist within the unique socio-economic and academic landscape of Netherlands Amsterdam. By examining historical developments, current industrial applications, sustainability initiatives, and educational frameworks, this document highlights how Amsterdam has become a global hub for chemical innovation. The study argues that chemists in this region are not merely laboratory technicians but are pivotal architects of sustainable technology, public health solutions, and circular economy models.</w:t>
      </w:r>
    </w:p>
    <w:bookmarkStart w:id="20" w:name="introduction"/>
    <w:p>
      <w:pPr>
        <w:pStyle w:val="Heading2"/>
      </w:pPr>
      <w:r>
        <w:t xml:space="preserve">1. Introduction</w:t>
      </w:r>
    </w:p>
    <w:p>
      <w:pPr>
        <w:pStyle w:val="FirstParagraph"/>
      </w:pPr>
      <w:r>
        <w:t xml:space="preserve">The city of Amsterdam, serving as the capital and largest city of the Netherlands Amsterdam, has long been recognized for its progressive approach to science and industry. Within this vibrant ecosystem, the chemist occupies a critical position at the intersection of academia, industry, and public policy. Unlike traditional industrial hubs that focus solely on mass production cities like Netherlands Amsterdam prioritize innovation driven by sustainability and digital integration. This term paper aims to dissect the specific contributions of chemists in this region, analyzing how local regulations, educational institutions shape their work. The focus is placed on understanding how the modern chemist in Netherlands Amsterdam adapts to global challenges such as climate change, energy transition, and pharmaceutical accessibility.</w:t>
      </w:r>
    </w:p>
    <w:bookmarkEnd w:id="20"/>
    <w:bookmarkStart w:id="21" w:name="X034d65dabb159ec4fe75a2e1e4a8d969e79c1b2"/>
    <w:p>
      <w:pPr>
        <w:pStyle w:val="Heading2"/>
      </w:pPr>
      <w:r>
        <w:t xml:space="preserve">2. Historical Context and Academic Foundations</w:t>
      </w:r>
    </w:p>
    <w:p>
      <w:pPr>
        <w:pStyle w:val="FirstParagraph"/>
      </w:pPr>
      <w:r>
        <w:t xml:space="preserve">To understand the contemporary chemist in Netherlands Amsterdam one must look at its rich academic heritage. Institutions such as the University of Amsterdam (UvA) and Vrije Universiteit Amsterdam have been pioneers in chemical education since the 17th century. The legacy of scientists like Antonie van Leeuwenhoek and Christiaan Huygens laid the groundwork for rigorous scientific inquiry that persists today. In this context, a chemist is not just a practitioner of science but a guardian of empirical tradition.</w:t>
      </w:r>
    </w:p>
    <w:p>
      <w:pPr>
        <w:pStyle w:val="BodyText"/>
      </w:pPr>
      <w:r>
        <w:t xml:space="preserve">The academic framework in Netherlands Amsterdam emphasizes interdisciplinary studies. Modern chemistry programs integrate biology, physics, and data science. This holistic approach prepares students to become versatile professionals capable of addressing complex problems that transcend traditional chemical boundaries. The emphasis on research-based learning ensures that every chemist graduating from these institutions is equipped with critical thinking skills essential for innovation.</w:t>
      </w:r>
    </w:p>
    <w:bookmarkEnd w:id="21"/>
    <w:bookmarkStart w:id="22" w:name="Xc7b6bc469a3741f9e0b7346d271e09fede6fbc1"/>
    <w:p>
      <w:pPr>
        <w:pStyle w:val="Heading2"/>
      </w:pPr>
      <w:r>
        <w:t xml:space="preserve">3. Industrial Applications and the Circular Economy</w:t>
      </w:r>
    </w:p>
    <w:p>
      <w:pPr>
        <w:pStyle w:val="FirstParagraph"/>
      </w:pPr>
      <w:r>
        <w:t xml:space="preserve">The industrial landscape of Netherlands Amsterdam is distinctively characterized by its commitment to the circular economy. Here, the chemist plays a transformative role in moving away from linear production models (take-make-dispose) toward regenerative systems. Companies headquartered or operating with significant presence in Netherlands Amsterdam are leaders in green chemistry initiatives.</w:t>
      </w:r>
    </w:p>
    <w:p>
      <w:pPr>
        <w:pStyle w:val="BodyText"/>
      </w:pPr>
      <w:r>
        <w:t xml:space="preserve">For instance, chemical engineers and researchers work on developing bio-based materials that replace petroleum-derived plastics. The chemist’s role here involves molecular design to ensure that new materials are not only functional but also biodegradable or recyclable. In the port area of Amsterdam, which is a major logistics hub for chemical products, specialists focus on safe storage and transport protocols while minimizing environmental footprint. This regional focus means that a chemist in Netherlands Amsterdam must possess knowledge of both molecular properties and lifecycle analysis.</w:t>
      </w:r>
    </w:p>
    <w:p>
      <w:pPr>
        <w:pStyle w:val="BodyText"/>
      </w:pPr>
      <w:r>
        <w:t xml:space="preserve">Furthermore, the pharmaceutical sector in Netherlands Amsterdam is robust. With numerous biotech startups emerging from university spin-offs, chemists are instrumental in drug discovery and development. They utilize advanced spectroscopy and chromatography techniques to identify potential therapeutic compounds. The proximity to leading hospitals facilitates rapid translation of laboratory findings into clinical applications, a process known as translational medicine.</w:t>
      </w:r>
    </w:p>
    <w:bookmarkEnd w:id="22"/>
    <w:bookmarkStart w:id="23" w:name="X10392b506ab1cb765e2509e09cab9f9f6d88259"/>
    <w:p>
      <w:pPr>
        <w:pStyle w:val="Heading2"/>
      </w:pPr>
      <w:r>
        <w:t xml:space="preserve">4. Sustainability and Environmental Chemistry</w:t>
      </w:r>
    </w:p>
    <w:p>
      <w:pPr>
        <w:pStyle w:val="FirstParagraph"/>
      </w:pPr>
      <w:r>
        <w:t xml:space="preserve">Sustainability is perhaps the defining characteristic of chemistry in Netherlands Amsterdam. The city’s ambition to be carbon-neutral by 2050 places immense responsibility on chemical experts. Chemists are tasked with developing technologies that reduce greenhouse gas emissions, improve energy efficiency, and manage waste effectively.</w:t>
      </w:r>
    </w:p>
    <w:p>
      <w:pPr>
        <w:pStyle w:val="BodyText"/>
      </w:pPr>
      <w:r>
        <w:t xml:space="preserve">One prominent area of focus is water purification and treatment. Given the geographical reality of much of the Netherlands Amsterdam being below sea level, water management is a matter of national security and public health. Chemists develop advanced filtration membranes and catalytic processes to remove microplastics, pharmaceutical residues, and heavy metals from wastewater. This work ensures that drinking water standards remain among the highest in Europe.</w:t>
      </w:r>
    </w:p>
    <w:p>
      <w:pPr>
        <w:pStyle w:val="BodyText"/>
      </w:pPr>
      <w:r>
        <w:t xml:space="preserve">Additionally, energy chemistry is a growing field. Researchers are investigating battery technologies for electric vehicles and grid-scale storage solutions. By optimizing electrode materials and electrolytes, chemists contribute directly to the transition from fossil fuels to renewable energy sources. In Netherlands Amsterdam, this work is closely monitored by regulatory bodies that enforce strict environmental standards, requiring chemists to adhere to rigorous safety and ecological protocols.</w:t>
      </w:r>
    </w:p>
    <w:bookmarkEnd w:id="23"/>
    <w:bookmarkStart w:id="24" w:name="regulatory-environment-and-public-safety"/>
    <w:p>
      <w:pPr>
        <w:pStyle w:val="Heading2"/>
      </w:pPr>
      <w:r>
        <w:t xml:space="preserve">5. Regulatory Environment and Public Safety</w:t>
      </w:r>
    </w:p>
    <w:p>
      <w:pPr>
        <w:pStyle w:val="FirstParagraph"/>
      </w:pPr>
      <w:r>
        <w:t xml:space="preserve">The practice of chemistry in Netherlands Amsterdam is heavily influenced by both national Dutch laws and European Union regulations. The REACH regulation (Registration, Evaluation, Authorisation and Restriction of Chemicals) sets the stage for chemical safety across Europe. Chemists operating in this region must be well-versed in compliance requirements.</w:t>
      </w:r>
    </w:p>
    <w:p>
      <w:pPr>
        <w:pStyle w:val="BodyText"/>
      </w:pPr>
      <w:r>
        <w:t xml:space="preserve">This regulatory framework ensures that every new substance introduced to the market undergoes thorough testing for toxicity and environmental impact. Consequently, chemists often take on roles as compliance officers or risk assessors. They evaluate existing chemicals for potential hazards and propose safer alternatives. This proactive approach distinguishes the modern chemist in Netherlands Amsterdam from historical counterparts who may have operated with less stringent oversight.</w:t>
      </w:r>
    </w:p>
    <w:p>
      <w:pPr>
        <w:pStyle w:val="BodyText"/>
      </w:pPr>
      <w:r>
        <w:t xml:space="preserve">Public communication is also a key aspect of the job description. Chemists frequently engage with policymakers, educators, and the general public to demystify scientific concepts and address concerns about chemical safety. In a diverse city like Netherlands Amsterdam, effective communication across cultural and linguistic barriers is essential for maintaining public trust.</w:t>
      </w:r>
    </w:p>
    <w:bookmarkEnd w:id="24"/>
    <w:bookmarkStart w:id="25" w:name="X07684f49f29bcb2a308c116a101f9443c4ff439"/>
    <w:p>
      <w:pPr>
        <w:pStyle w:val="Heading2"/>
      </w:pPr>
      <w:r>
        <w:t xml:space="preserve">6. Future Directions and Technological Integration</w:t>
      </w:r>
    </w:p>
    <w:p>
      <w:pPr>
        <w:pStyle w:val="FirstParagraph"/>
      </w:pPr>
      <w:r>
        <w:t xml:space="preserve">Looking ahead, the role of the chemist in Netherlands Amsterdam will continue to evolve with technological advancements. Artificial intelligence (AI) and machine learning are increasingly being used to predict chemical reactions and discover new materials. Chemists are now collaborating with data scientists to build predictive models that can simulate experiments before they occur in the lab.</w:t>
      </w:r>
    </w:p>
    <w:p>
      <w:pPr>
        <w:pStyle w:val="BodyText"/>
      </w:pPr>
      <w:r>
        <w:t xml:space="preserve">This digital transformation requires continuous upskilling. Professionals must stay current with software tools, computational chemistry methods, and automation technologies. The integration of robotics in laboratories allows for high-throughput experimentation, enabling chemists to test thousands of variables rapidly. In Netherlands Amsterdam, this efficiency drives faster innovation cycles in sectors ranging from agriculture to electronics.</w:t>
      </w:r>
    </w:p>
    <w:bookmarkEnd w:id="25"/>
    <w:bookmarkStart w:id="26" w:name="conclusion"/>
    <w:p>
      <w:pPr>
        <w:pStyle w:val="Heading2"/>
      </w:pPr>
      <w:r>
        <w:t xml:space="preserve">7. Conclusion</w:t>
      </w:r>
    </w:p>
    <w:p>
      <w:pPr>
        <w:pStyle w:val="FirstParagraph"/>
      </w:pPr>
      <w:r>
        <w:t xml:space="preserve">In conclusion, the chemist in Netherlands Amsterdam is a dynamic professional operating at the forefront of scientific innovation and societal responsibility. Rooted in a strong academic tradition, these professionals contribute significantly to industrial sustainability, public health, and environmental protection. The unique geographical and regulatory context of Netherlands Amsterdam shapes their work, emphasizing safety, circularity, and global cooperation.</w:t>
      </w:r>
    </w:p>
    <w:p>
      <w:pPr>
        <w:pStyle w:val="BodyText"/>
      </w:pPr>
      <w:r>
        <w:t xml:space="preserve">As challenges such as climate change become more pressing the demand for skilled chemists will only increase. Their ability to bridge the gap between molecular science and real-world application makes them indispensable stakeholders in the future development of both local communities and global society. This term paper has demonstrated that being a chemist in this region is not merely about mixing chemicals; it is about engineering solutions for a sustainable future.</w:t>
      </w:r>
    </w:p>
    <w:bookmarkEnd w:id="26"/>
    <w:bookmarkStart w:id="27" w:name="references"/>
    <w:p>
      <w:pPr>
        <w:pStyle w:val="Heading2"/>
      </w:pPr>
      <w:r>
        <w:t xml:space="preserve">8. References</w:t>
      </w:r>
    </w:p>
    <w:p>
      <w:pPr>
        <w:pStyle w:val="FirstParagraph"/>
      </w:pPr>
      <w:r>
        <w:rPr>
          <w:iCs/>
          <w:i/>
        </w:rPr>
        <w:t xml:space="preserve">Note: The following references are illustrative of the type of sources used in such an academic document.</w:t>
      </w:r>
    </w:p>
    <w:p>
      <w:pPr>
        <w:numPr>
          <w:ilvl w:val="0"/>
          <w:numId w:val="1001"/>
        </w:numPr>
        <w:pStyle w:val="Compact"/>
      </w:pPr>
      <w:r>
        <w:t xml:space="preserve">Government of the Netherlands. (2021). *Circular Economy Programme 2050*. Ministry for Environment and Planning.</w:t>
      </w:r>
    </w:p>
    <w:p>
      <w:pPr>
        <w:numPr>
          <w:ilvl w:val="0"/>
          <w:numId w:val="1001"/>
        </w:numPr>
        <w:pStyle w:val="Compact"/>
      </w:pPr>
      <w:r>
        <w:t xml:space="preserve">University of Amsterdam. (2023). *Faculty of Science: Chemistry Research Overview*. UvA Publications.</w:t>
      </w:r>
    </w:p>
    <w:p>
      <w:pPr>
        <w:numPr>
          <w:ilvl w:val="0"/>
          <w:numId w:val="1001"/>
        </w:numPr>
        <w:pStyle w:val="Compact"/>
      </w:pPr>
      <w:r>
        <w:t xml:space="preserve">European Chemicals Agency. (2022). *REACH Regulation Compliance Guidelines for Industrial Users*.</w:t>
      </w:r>
    </w:p>
    <w:p>
      <w:pPr>
        <w:numPr>
          <w:ilvl w:val="0"/>
          <w:numId w:val="1001"/>
        </w:numPr>
        <w:pStyle w:val="Compact"/>
      </w:pPr>
      <w:r>
        <w:t xml:space="preserve">Dutch Ministry of Health, Welfare and Sport. (2023). *Water Quality Standards and Chemical Safety Protocols*.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Chemists in Netherlands Amsterdam</dc:title>
  <dc:creator/>
  <dc:language>en</dc:language>
  <cp:keywords/>
  <dcterms:created xsi:type="dcterms:W3CDTF">2026-07-29T01:54:52Z</dcterms:created>
  <dcterms:modified xsi:type="dcterms:W3CDTF">2026-07-29T01:54:52Z</dcterms:modified>
</cp:coreProperties>
</file>

<file path=docProps/custom.xml><?xml version="1.0" encoding="utf-8"?>
<Properties xmlns="http://schemas.openxmlformats.org/officeDocument/2006/custom-properties" xmlns:vt="http://schemas.openxmlformats.org/officeDocument/2006/docPropsVTypes"/>
</file>