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dbc9e005cec371988a6c11848ce9d0539d14d6b"/>
    <w:p>
      <w:pPr>
        <w:pStyle w:val="Heading1"/>
      </w:pPr>
      <w:r>
        <w:t xml:space="preserve">The Role and Evolution of the Chemist in New Zealand Wellington</w:t>
      </w:r>
    </w:p>
    <w:p>
      <w:pPr>
        <w:pStyle w:val="FirstParagraph"/>
      </w:pPr>
      <w:r>
        <w:rPr>
          <w:bCs/>
          <w:b/>
        </w:rPr>
        <w:t xml:space="preserve">Abstract:</w:t>
      </w:r>
      <w:r>
        <w:t xml:space="preserve"> </w:t>
      </w:r>
      <w:r>
        <w:t xml:space="preserve">This term paper explores the multifaceted role of the Chemist within the urban landscape of New Zealand Wellington. It examines historical developments, regulatory frameworks, community health impacts, and future trends specific to this region.</w:t>
      </w:r>
    </w:p>
    <w:bookmarkStart w:id="20" w:name="introduction"/>
    <w:p>
      <w:pPr>
        <w:pStyle w:val="Heading2"/>
      </w:pPr>
      <w:r>
        <w:t xml:space="preserve">Introduction</w:t>
      </w:r>
    </w:p>
    <w:p>
      <w:pPr>
        <w:pStyle w:val="FirstParagraph"/>
      </w:pPr>
      <w:r>
        <w:t xml:space="preserve">The profession of a Chemist represents more than just a retail service; it is a cornerstone of public health infrastructure. In New Zealand Wellington, the capital city known for its vibrant culture and progressive policies, the role of the Chemist has evolved significantly over recent decades. This term paper aims to provide a comprehensive analysis of how Chemists operate within Wellington, addressing their critical function in medication management, public health education, and community support. By focusing on this specific geographic context—New Zealand Wellington—we can better understand how local demographics, healthcare policies unique to New Zealand (Te Aka Whai Ora), and urban planning influence the practice of pharmacy.</w:t>
      </w:r>
    </w:p>
    <w:bookmarkEnd w:id="20"/>
    <w:bookmarkStart w:id="21" w:name="Xc4e94cabf80ad59aa2237fb591d194aa9e34d9e"/>
    <w:p>
      <w:pPr>
        <w:pStyle w:val="Heading2"/>
      </w:pPr>
      <w:r>
        <w:t xml:space="preserve">Historical Context and Regulatory Framework</w:t>
      </w:r>
    </w:p>
    <w:p>
      <w:pPr>
        <w:pStyle w:val="FirstParagraph"/>
      </w:pPr>
      <w:r>
        <w:t xml:space="preserve">To understand the current state of Chemists in New Zealand Wellington, one must first appreciate the regulatory environment established by national legislation. The Pharmacy Act 2004 serves as the primary legislative instrument governing the registration of pharmacists and chemists. In Wellington, this federal framework is implemented with a keen awareness of local community needs. Historically, Chemist shops in Wellington were primarily compounding laboratories and retail outlets for proprietary medicines. However, as medical science advanced, so did the scope of practice.</w:t>
      </w:r>
    </w:p>
    <w:p>
      <w:pPr>
        <w:pStyle w:val="BodyText"/>
      </w:pPr>
      <w:r>
        <w:t xml:space="preserve">The transition from simple retail to integrated healthcare providers has been gradual but steady. In New Zealand Wellington, this evolution is supported by strong collaboration between the Pharmaceutical Society of New Zealand and local district health boards. The regulatory environment ensures that every Chemist maintains high standards of professional conduct, continuing education, and ethical practice, ensuring that residents in the capital have access to reliable pharmaceutical care.</w:t>
      </w:r>
    </w:p>
    <w:bookmarkEnd w:id="21"/>
    <w:bookmarkStart w:id="22" w:name="X38b41876a666b35c1635416c131f3dc7fa54c3b"/>
    <w:p>
      <w:pPr>
        <w:pStyle w:val="Heading2"/>
      </w:pPr>
      <w:r>
        <w:t xml:space="preserve">The Role of the Chemist in Community Health</w:t>
      </w:r>
    </w:p>
    <w:p>
      <w:pPr>
        <w:pStyle w:val="FirstParagraph"/>
      </w:pPr>
      <w:r>
        <w:t xml:space="preserve">In the bustling urban environment of New Zealand Wellington, accessibility is key. Chemists are often the most accessible healthcare professionals for many citizens. Unlike general practitioners (GPs) who may require appointments, a Chemist is readily available for immediate consultation regarding minor ailments, medication interactions, and preventive health advice. This accessibility is particularly vital in diverse neighborhoods across Wellington City, from Te Aro to Lower Hutt’s greater metropolitan area.</w:t>
      </w:r>
    </w:p>
    <w:p>
      <w:pPr>
        <w:pStyle w:val="BodyText"/>
      </w:pPr>
      <w:r>
        <w:t xml:space="preserve">Furthermore, the role of the Chemist extends to specialized services. In New Zealand Wellington, many Chemists now offer immunization services, including flu shots and travel vaccinations. This shift has alleviated pressure on GP clinics and public health systems. Additionally, Chemists play a pivotal role in chronic disease management programs such as those for diabetes and hypertension. They provide essential monitoring of blood glucose levels or blood pressure readings directly in the shop, fostering a proactive approach to health maintenance among Wellingtonians.</w:t>
      </w:r>
    </w:p>
    <w:bookmarkEnd w:id="22"/>
    <w:bookmarkStart w:id="23" w:name="economic-and-social-impact"/>
    <w:p>
      <w:pPr>
        <w:pStyle w:val="Heading2"/>
      </w:pPr>
      <w:r>
        <w:t xml:space="preserve">Economic and Social Impact</w:t>
      </w:r>
    </w:p>
    <w:p>
      <w:pPr>
        <w:pStyle w:val="FirstParagraph"/>
      </w:pPr>
      <w:r>
        <w:t xml:space="preserve">The economic significance of the Chemist sector in New Zealand Wellington cannot be overstated. These businesses contribute significantly to the local economy through employment generation and tax contributions. From large chain pharmacies located in major hubs like Lambton Quay or Wellington CBD to independent chemists serving suburban communities like Miramar or Kelburn, these enterprises create a diverse economic ecosystem.</w:t>
      </w:r>
    </w:p>
    <w:p>
      <w:pPr>
        <w:pStyle w:val="BodyText"/>
      </w:pPr>
      <w:r>
        <w:t xml:space="preserve">Socially, Chemists act as trusted advisors within their communities. In New Zealand Wellington, where community cohesion is highly valued, local Chemists often engage in outreach programs. They distribute information on mental health awareness, smoking cessation initiatives (such as the Quitline), and healthy living practices. This social responsibility aspect of the profession helps bridge gaps in healthcare access for vulnerable populations, including elderly residents and new migrants who may face language or cultural barriers to accessing mainstream medical services.</w:t>
      </w:r>
    </w:p>
    <w:bookmarkEnd w:id="23"/>
    <w:bookmarkStart w:id="24" w:name="challenges-facing-chemists-in-wellington"/>
    <w:p>
      <w:pPr>
        <w:pStyle w:val="Heading2"/>
      </w:pPr>
      <w:r>
        <w:t xml:space="preserve">Challenges Facing Chemists in Wellington</w:t>
      </w:r>
    </w:p>
    <w:p>
      <w:pPr>
        <w:pStyle w:val="FirstParagraph"/>
      </w:pPr>
      <w:r>
        <w:t xml:space="preserve">Despite their importance, Chemists in New Zealand Wellington face numerous challenges. The rise of online pharmaceutical retailers poses a competitive threat to local brick-and-mortar stores. Additionally, the high operational costs associated with running a business in Wellington, including rent and staffing wages, can strain profit margins for independent Chemists.</w:t>
      </w:r>
    </w:p>
    <w:p>
      <w:pPr>
        <w:pStyle w:val="BodyText"/>
      </w:pPr>
      <w:r>
        <w:t xml:space="preserve">There is also the challenge of workforce shortages. Like much of New Zealand, Wellington has experienced fluctuations in pharmacist availability due to migration patterns and career choices among graduates. Ensuring adequate staffing levels to maintain safe practice standards remains a priority for pharmacy owners in the region. Furthermore, regulatory changes regarding prescription medication subsidies require Chemists to stay constantly updated on funding criteria set by Health New Zealand (Te Aka Whai Ora), adding an administrative burden to their clinical duties.</w:t>
      </w:r>
    </w:p>
    <w:bookmarkEnd w:id="24"/>
    <w:bookmarkStart w:id="25" w:name="future-directions-and-innovations"/>
    <w:p>
      <w:pPr>
        <w:pStyle w:val="Heading2"/>
      </w:pPr>
      <w:r>
        <w:t xml:space="preserve">Future Directions and Innovations</w:t>
      </w:r>
    </w:p>
    <w:p>
      <w:pPr>
        <w:pStyle w:val="FirstParagraph"/>
      </w:pPr>
      <w:r>
        <w:t xml:space="preserve">The future of the Chemist in New Zealand Wellington looks toward greater integration with digital health technologies. Telehealth services are becoming increasingly popular, and many Chemists are beginning to offer remote consultations via secure apps. This innovation allows patients to receive advice without visiting physical stores, enhancing convenience for busy professionals and those with mobility issues.</w:t>
      </w:r>
    </w:p>
    <w:p>
      <w:pPr>
        <w:pStyle w:val="BodyText"/>
      </w:pPr>
      <w:r>
        <w:t xml:space="preserve">Moreover, there is a growing emphasis on sustainability within the pharmacy sector. In New Zealand Wellington, where environmental consciousness is strong, Chemists are increasingly adopting eco-friendly packaging solutions and disposing of pharmaceutical waste responsibly. Future developments may also include expanded prescribing rights for pharmacists in certain clinical areas, further solidifying their role as autonomous healthcare providers rather than just dispensers of medication.</w:t>
      </w:r>
    </w:p>
    <w:bookmarkEnd w:id="25"/>
    <w:bookmarkStart w:id="26" w:name="conclusion"/>
    <w:p>
      <w:pPr>
        <w:pStyle w:val="Heading2"/>
      </w:pPr>
      <w:r>
        <w:t xml:space="preserve">Conclusion</w:t>
      </w:r>
    </w:p>
    <w:p>
      <w:pPr>
        <w:pStyle w:val="FirstParagraph"/>
      </w:pPr>
      <w:r>
        <w:t xml:space="preserve">In conclusion, the Chemist plays an indispensable role in the healthcare landscape of New Zealand Wellington. From their historical roots to their modern-day status as community health hubs, they have adapted to meet changing societal needs. Through rigorous regulation, community engagement, and technological innovation, Chemists continue to safeguard public health in the capital city. As New Zealand Wellington grows and evolves, so too will the role of the Chemist, ensuring that residents have access to quality pharmaceutical care now and in the future.</w:t>
      </w:r>
    </w:p>
    <w:p>
      <w:pPr>
        <w:pStyle w:val="BodyText"/>
      </w:pPr>
      <w:r>
        <w:rPr>
          <w:bCs/>
          <w:b/>
        </w:rPr>
        <w:t xml:space="preserve">End of Term Paper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Chemist in New Zealand Wellington</dc:title>
  <dc:creator/>
  <dc:language>en</dc:language>
  <cp:keywords/>
  <dcterms:created xsi:type="dcterms:W3CDTF">2026-07-29T22:34:56Z</dcterms:created>
  <dcterms:modified xsi:type="dcterms:W3CDTF">2026-07-29T22:34:56Z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