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Singapore</w:t>
      </w:r>
    </w:p>
    <w:p>
      <w:pPr>
        <w:pStyle w:val="FirstParagraph"/>
      </w:pPr>
      <w:r>
        <w:t xml:space="preserve">```html</w:t>
      </w:r>
    </w:p>
    <w:bookmarkStart w:id="20" w:name="X995412a13a419eb37421f10b9c88f13084eaafd"/>
    <w:p>
      <w:pPr>
        <w:pStyle w:val="Heading1"/>
      </w:pPr>
      <w:r>
        <w:t xml:space="preserve">Term Paper: The Strategic Role of the Chemist in the Singaporean Industrial Landscape</w:t>
      </w:r>
    </w:p>
    <w:p>
      <w:pPr>
        <w:pStyle w:val="FirstParagraph"/>
      </w:pPr>
      <w:r>
        <w:br/>
      </w:r>
    </w:p>
    <w:p>
      <w:pPr>
        <w:pStyle w:val="BodyText"/>
      </w:pPr>
      <w:r>
        <w:rPr>
          <w:bCs/>
          <w:b/>
        </w:rPr>
        <w:t xml:space="preserve">Date:</w:t>
      </w:r>
      <w:r>
        <w:t xml:space="preserve"> </w:t>
      </w:r>
      <w:r>
        <w:t xml:space="preserve">May 24, 2024</w:t>
      </w:r>
      <w:r>
        <w:br/>
      </w:r>
      <w:r>
        <w:rPr>
          <w:bCs/>
          <w:b/>
        </w:rPr>
        <w:t xml:space="preserve">Draft Prepared For:</w:t>
      </w:r>
      <w:r>
        <w:t xml:space="preserve"> </w:t>
      </w:r>
      <w:r>
        <w:t xml:space="preserve">Academic Review Board</w:t>
      </w:r>
    </w:p>
    <w:bookmarkEnd w:id="20"/>
    <w:bookmarkStart w:id="21" w:name="i.-abstract"/>
    <w:p>
      <w:pPr>
        <w:pStyle w:val="Heading2"/>
      </w:pPr>
      <w:r>
        <w:t xml:space="preserve">I. Abstract</w:t>
      </w:r>
    </w:p>
    <w:p>
      <w:pPr>
        <w:pStyle w:val="FirstParagraph"/>
      </w:pPr>
      <w:r>
        <w:t xml:space="preserve">This term paper explores the critical function of the professional Chemist within the unique economic and regulatory environment of Singapore Singapore. As a nation with limited natural resources but immense industrial ambition, Singapore has positioned itself as a global hub for high-value chemical manufacturing and research. By examining specific case studies in biomedical sciences, semiconductor materials, and green chemistry innovations this paper argues that the modern Chemist in Singapore is not merely a laboratory technician but a strategic asset essential for national sustainability and economic resilience.</w:t>
      </w:r>
    </w:p>
    <w:bookmarkEnd w:id="21"/>
    <w:bookmarkStart w:id="22" w:name="ii.-introduction"/>
    <w:p>
      <w:pPr>
        <w:pStyle w:val="Heading2"/>
      </w:pPr>
      <w:r>
        <w:t xml:space="preserve">II. Introduction</w:t>
      </w:r>
    </w:p>
    <w:p>
      <w:pPr>
        <w:pStyle w:val="FirstParagraph"/>
      </w:pPr>
      <w:r>
        <w:t xml:space="preserve">Singapore, often referred to as the "Lion City," has undergone a remarkable transformation from a modest port town to one of the world's most prosperous nations in recent decades at an astonishing speed. A significant pillar of this economic miracle is its advanced manufacturing sector, with chemicals playing a central role. In this context understanding the evolving definition and importance of a Chemist in Singapore Singapore becomes paramount.</w:t>
      </w:r>
    </w:p>
    <w:p>
      <w:pPr>
        <w:pStyle w:val="BodyText"/>
      </w:pPr>
      <w:r>
        <w:t xml:space="preserve">The term "Chemist" here refers not only to retail pharmacy professionals but predominantly to scientific researchers, process engineers, and laboratory specialists who manipulate matter at the molecular level. Given that Singapore is home to one of the world's largest refining hubs located in Jurong Island it follows that the demand for high-caliber Chemists is both intense and specialized.</w:t>
      </w:r>
    </w:p>
    <w:bookmarkEnd w:id="22"/>
    <w:bookmarkStart w:id="23" w:name="X948e8af09a1cc4360f78510753027a3050dc5d0"/>
    <w:p>
      <w:pPr>
        <w:pStyle w:val="Heading2"/>
      </w:pPr>
      <w:r>
        <w:t xml:space="preserve">III. The Chemical Industry in Singapore: An Overview</w:t>
      </w:r>
    </w:p>
    <w:p>
      <w:pPr>
        <w:pStyle w:val="FirstParagraph"/>
      </w:pPr>
      <w:r>
        <w:t xml:space="preserve">Singapore’s strategic geographic location, political stability, and robust infrastructure have made it a magnet for multinational chemical corporations. According to recent data the chemicals industry contributes significantly to Singapore's GDP accounting for approximately 7-8% of total manufacturing output. This sector is broadly categorized into three main clusters:</w:t>
      </w:r>
    </w:p>
    <w:p>
      <w:pPr>
        <w:numPr>
          <w:ilvl w:val="0"/>
          <w:numId w:val="1001"/>
        </w:numPr>
        <w:pStyle w:val="Compact"/>
      </w:pPr>
      <w:r>
        <w:rPr>
          <w:bCs/>
          <w:b/>
        </w:rPr>
        <w:t xml:space="preserve">Petrochemicals:</w:t>
      </w:r>
      <w:r>
        <w:t xml:space="preserve"> </w:t>
      </w:r>
      <w:r>
        <w:t xml:space="preserve">Refining and producing basic organic and inorganic chemicals.</w:t>
      </w:r>
    </w:p>
    <w:p>
      <w:pPr>
        <w:numPr>
          <w:ilvl w:val="0"/>
          <w:numId w:val="1001"/>
        </w:numPr>
        <w:pStyle w:val="Compact"/>
      </w:pPr>
      <w:r>
        <w:rPr>
          <w:bCs/>
          <w:b/>
        </w:rPr>
        <w:t xml:space="preserve">Biomaterials &amp; Chemical Solutions (BMCS):</w:t>
      </w:r>
      <w:r>
        <w:t xml:space="preserve"> </w:t>
      </w:r>
      <w:r>
        <w:t xml:space="preserve">Focusing on sustainable materials for electronics, energy storage, healthcare, and food technologies.</w:t>
      </w:r>
    </w:p>
    <w:p>
      <w:pPr>
        <w:numPr>
          <w:ilvl w:val="0"/>
          <w:numId w:val="1001"/>
        </w:numPr>
        <w:pStyle w:val="Compact"/>
      </w:pPr>
      <w:r>
        <w:rPr>
          <w:bCs/>
          <w:b/>
        </w:rPr>
        <w:t xml:space="preserve">Specialty Chemicals:</w:t>
      </w:r>
      <w:r>
        <w:t xml:space="preserve"> </w:t>
      </w:r>
      <w:r>
        <w:t xml:space="preserve">High-value additives and formulations used in various industries including cosmetics, construction, and agriculture.</w:t>
      </w:r>
    </w:p>
    <w:p>
      <w:pPr>
        <w:pStyle w:val="FirstParagraph"/>
      </w:pPr>
      <w:r>
        <w:t xml:space="preserve">In each of these sectors the role of a Chemist is pivotal. Whether optimizing catalytic processes for oil refineries or synthesizing new drug compounds in biotech startups, the expertise provided by a qualified Chemist drives innovation and operational efficiency.</w:t>
      </w:r>
    </w:p>
    <w:bookmarkEnd w:id="23"/>
    <w:bookmarkStart w:id="27" w:name="X1a6fe08b21a0ada4a05522f9dc4b0537e4c3d93"/>
    <w:p>
      <w:pPr>
        <w:pStyle w:val="Heading2"/>
      </w:pPr>
      <w:r>
        <w:t xml:space="preserve">IV. Key Areas Where Chemists Drive Innovation</w:t>
      </w:r>
    </w:p>
    <w:bookmarkStart w:id="24" w:name="X5bc970942df738b45402814799cc0d0e6233468"/>
    <w:p>
      <w:pPr>
        <w:pStyle w:val="Heading3"/>
      </w:pPr>
      <w:r>
        <w:t xml:space="preserve">A. The Semiconductor and Electronics Sector</w:t>
      </w:r>
    </w:p>
    <w:p>
      <w:pPr>
        <w:pStyle w:val="FirstParagraph"/>
      </w:pPr>
      <w:r>
        <w:t xml:space="preserve">Singapore is a global leader in semiconductor manufacturing, hosting giants such as GlobalFoundries, Micron Technology, and UMC. These facilities require ultra-pure chemicals to manufacture microchips for everything from smartphones to supercomputers. Here, the Chemist plays a critical quality assurance role. Even trace impurities can ruin an entire batch of silicon wafers worth millions of dollars. Therefore a skilled Chemist in this sector must possess meticulous attention to detail and deep knowledge of analytical chemistry techniques such as Gas Chromatography (GC) and Mass Spectrometry (MS). The rigorous standards required in Singapore's cleanroom environments necessitate chemists who can adapt quickly to cutting-edge technologies.</w:t>
      </w:r>
    </w:p>
    <w:bookmarkEnd w:id="24"/>
    <w:bookmarkStart w:id="25" w:name="b.-biomedical-sciences"/>
    <w:p>
      <w:pPr>
        <w:pStyle w:val="Heading3"/>
      </w:pPr>
      <w:r>
        <w:t xml:space="preserve">B. Biomedical Sciences</w:t>
      </w:r>
    </w:p>
    <w:p>
      <w:pPr>
        <w:pStyle w:val="FirstParagraph"/>
      </w:pPr>
      <w:r>
        <w:t xml:space="preserve">Beyond traditional chemistry Singapore has emerged as a hub for biomedical sciences often referred to as "BioSingapore." In this domain, Chemists are instrumental in drug discovery and development. The Biopolis research park, located near the National University of Singapore (NUS), serves as a convergence point for biotech firms and academic institutions. Here, chemists work on synthesizing new pharmaceutical agents targeting diseases like cancer and diabetes. The collaboration between academia and industry allows for rapid translation of theoretical chemistry into practical medical solutions. This synergy highlights how the Chemist in Singapore is often interdisciplinary blending biology, chemistry, and data science.</w:t>
      </w:r>
    </w:p>
    <w:bookmarkEnd w:id="25"/>
    <w:bookmarkStart w:id="26" w:name="c.-sustainability-and-green-chemistry"/>
    <w:p>
      <w:pPr>
        <w:pStyle w:val="Heading3"/>
      </w:pPr>
      <w:r>
        <w:t xml:space="preserve">C. Sustainability and Green Chemistry</w:t>
      </w:r>
    </w:p>
    <w:p>
      <w:pPr>
        <w:pStyle w:val="FirstParagraph"/>
      </w:pPr>
      <w:r>
        <w:t xml:space="preserve">In response to global climate change commitments Singapore has launched its Sustainable Development Framework emphasizing carbon reduction and resource efficiency. Consequently there is a growing demand for Chemists specializing in green chemistry their discipline focuses on designing products and processes that minimize or eliminate the use of hazardous substances. For example, scientists are developing bio-based plastics to replace petroleum-derived alternatives or creating more efficient catalysts to reduce energy consumption in industrial reactions. The push towards a circular economy means that Chemists are also tasked with finding ways to recycle complex chemical waste streams, turning potential pollutants into valuable raw materials.</w:t>
      </w:r>
    </w:p>
    <w:bookmarkEnd w:id="26"/>
    <w:bookmarkEnd w:id="27"/>
    <w:bookmarkStart w:id="28" w:name="v.-regulatory-framework-and-education"/>
    <w:p>
      <w:pPr>
        <w:pStyle w:val="Heading2"/>
      </w:pPr>
      <w:r>
        <w:t xml:space="preserve">V. Regulatory Framework and Education</w:t>
      </w:r>
    </w:p>
    <w:p>
      <w:pPr>
        <w:pStyle w:val="FirstParagraph"/>
      </w:pPr>
      <w:r>
        <w:t xml:space="preserve">The practice of chemistry in Singapore is strictly regulated by agencies such as the National Environment Agency (NEA) and the Health Sciences Authority (HSA). These bodies ensure that all chemical processes comply with stringent safety and environmental standards. As a result, Chemists working in Singapore must be well-versed not only in scientific principles but also in regulatory compliance. This adds an administrative layer to their daily responsibilities requiring them to document procedures meticulously and adhere to Good Manufacturing Practices (GMP).</w:t>
      </w:r>
    </w:p>
    <w:p>
      <w:pPr>
        <w:pStyle w:val="BodyText"/>
      </w:pPr>
      <w:r>
        <w:t xml:space="preserve">Educationally, institutions like NUS and the Nanyang Technological University (NTU) offer robust programs in chemistry. Furthermore, continuing professional development is encouraged through certifications from the American Institute of Chemical Engineers (AIChE) local chapters and other international bodies. This emphasis on lifelong learning ensures that the workforce remains competitive globally.</w:t>
      </w:r>
    </w:p>
    <w:bookmarkEnd w:id="28"/>
    <w:bookmarkStart w:id="30" w:name="vi.-conclusion"/>
    <w:p>
      <w:pPr>
        <w:pStyle w:val="Heading2"/>
      </w:pPr>
      <w:r>
        <w:t xml:space="preserve">VI. Conclusion</w:t>
      </w:r>
    </w:p>
    <w:p>
      <w:pPr>
        <w:pStyle w:val="FirstParagraph"/>
      </w:pPr>
      <w:r>
        <w:t xml:space="preserve">In conclusion, the Chemist in Singapore Singapore occupies a unique and highly influential position within the national economy. From ensuring the purity of semiconductors powering global technology to developing life-saving drugs and pioneering sustainable industrial practices, their contributions are multifaceted. As Singapore continues to pivot towards knowledge-intensive industries and green technologies the role of the Chemist will only expand in scope and importance.</w:t>
      </w:r>
    </w:p>
    <w:p>
      <w:pPr>
        <w:pStyle w:val="BodyText"/>
      </w:pPr>
      <w:r>
        <w:t xml:space="preserve">Policymakers, educators, and industry leaders must continue supporting this profession through investment in research facilities vocational training initiatives that align with future technological trends. By doing so Singapore can maintain its status as a premier global chemical hub while addressing pressing environmental challenges. Ultimately the success of Singapore’s industrial ambitions depends heavily on the continued excellence and innovation of its scientific community particularly those who dedicate their lives to understanding and manipulating the building blocks of matter.</w:t>
      </w:r>
    </w:p>
    <w:bookmarkStart w:id="29" w:name="references"/>
    <w:p>
      <w:pPr>
        <w:pStyle w:val="Heading3"/>
      </w:pPr>
      <w:r>
        <w:t xml:space="preserve">References</w:t>
      </w:r>
    </w:p>
    <w:p>
      <w:pPr>
        <w:numPr>
          <w:ilvl w:val="0"/>
          <w:numId w:val="1002"/>
        </w:numPr>
        <w:pStyle w:val="Compact"/>
      </w:pPr>
      <w:r>
        <w:t xml:space="preserve">APEC. (2019). *The Chemical Industry in APEC Economies: Trends and Prospects*. Pacific Economic Cooperation Council.</w:t>
      </w:r>
    </w:p>
    <w:p>
      <w:pPr>
        <w:numPr>
          <w:ilvl w:val="0"/>
          <w:numId w:val="1002"/>
        </w:numPr>
        <w:pStyle w:val="Compact"/>
      </w:pPr>
      <w:r>
        <w:t xml:space="preserve">Economic Development Board Singapore. (2023). *BioMedics &amp; Chemical Solutions Sector Profile*. Retrieved from https://www.edb.gov.sg</w:t>
      </w:r>
    </w:p>
    <w:p>
      <w:pPr>
        <w:numPr>
          <w:ilvl w:val="0"/>
          <w:numId w:val="1002"/>
        </w:numPr>
        <w:pStyle w:val="Compact"/>
      </w:pPr>
      <w:r>
        <w:t xml:space="preserve">National University of Singapore. (2024). *Research Highlights in Green Chemistry and Sustainability*. NUS Faculty of Science.</w:t>
      </w:r>
    </w:p>
    <w:p>
      <w:pPr>
        <w:numPr>
          <w:ilvl w:val="0"/>
          <w:numId w:val="1002"/>
        </w:numPr>
        <w:pStyle w:val="Compact"/>
      </w:pPr>
      <w:r>
        <w:t xml:space="preserve">Singapore Environment Council. (2021). *Industrial Chemical Management in Singapore: Status Report*. SEC Publishing.</w:t>
      </w:r>
    </w:p>
    <w:bookmarkEnd w:id="29"/>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Chemist in Singapore</dc:title>
  <dc:creator/>
  <dc:language>en</dc:language>
  <cp:keywords/>
  <dcterms:created xsi:type="dcterms:W3CDTF">2026-07-29T11:25:33Z</dcterms:created>
  <dcterms:modified xsi:type="dcterms:W3CDTF">2026-07-29T11:25:33Z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