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Turkey</w:t>
      </w:r>
      <w:r>
        <w:t xml:space="preserve"> </w:t>
      </w:r>
      <w:r>
        <w:t xml:space="preserve">Istanbul</w:t>
      </w:r>
    </w:p>
    <w:bookmarkStart w:id="27" w:name="X35ad826a0f1501e50e104a921b879c54c0620f2"/>
    <w:p>
      <w:pPr>
        <w:pStyle w:val="Heading1"/>
      </w:pPr>
      <w:r>
        <w:t xml:space="preserve">The Professional, Industrial, and Regulatory Landscape of the Chemist</w:t>
      </w:r>
      <w:r>
        <w:br/>
      </w:r>
      <w:r>
        <w:t xml:space="preserve">In Turkey Istanbul</w:t>
      </w:r>
    </w:p>
    <w:p>
      <w:pPr>
        <w:pStyle w:val="FirstParagraph"/>
      </w:pPr>
      <w:r>
        <w:rPr>
          <w:iCs/>
          <w:i/>
          <w:bCs/>
          <w:b/>
        </w:rPr>
        <w:t xml:space="preserve">Abstract:</w:t>
      </w:r>
      <w:r>
        <w:br/>
      </w:r>
      <w:r>
        <w:t xml:space="preserve">This term paper examines the multifaceted role of the chemist within the specific context of Turkey Istanbul. It explores how urban density, industrial diversity, and strict regulatory frameworks define professional practice. The paper argues that in Turkey Istanbul, a chemist is not merely a laboratory technician but a critical bridge between public health safety, industrial innovation, and environmental stewardship. By analyzing pharmacy operations, quality control sectors in manufacturing hubs like Gaziantep and Istanbul’s own logistics zones this study highlights the unique challenges faced by chemical professionals in one of the world's most dynamic metropolitan areas.</w:t>
      </w:r>
    </w:p>
    <w:bookmarkStart w:id="20" w:name="introduction"/>
    <w:p>
      <w:pPr>
        <w:pStyle w:val="Heading2"/>
      </w:pPr>
      <w:r>
        <w:t xml:space="preserve">1. Introduction</w:t>
      </w:r>
    </w:p>
    <w:p>
      <w:pPr>
        <w:pStyle w:val="FirstParagraph"/>
      </w:pPr>
      <w:r>
        <w:t xml:space="preserve">The city of Turkey Istanbul stands as a monumental intersection of East and West, both culturally and economically. As one of the most populous metropolitan areas in Europe and Asia, it presents a unique ecosystem for professional services, particularly in the health and industrial sectors. Within this complex urban environment, the</w:t>
      </w:r>
      <w:r>
        <w:t xml:space="preserve"> </w:t>
      </w:r>
      <w:r>
        <w:rPr>
          <w:bCs/>
          <w:b/>
        </w:rPr>
        <w:t xml:space="preserve">Chemist</w:t>
      </w:r>
      <w:r>
        <w:t xml:space="preserve"> </w:t>
      </w:r>
      <w:r>
        <w:t xml:space="preserve">plays an indispensable role. In many cultures, the term "chemist" may refer to a scientist working in a laboratory; however, in Turkey Istanbul as well as across much of Europe and Latin America it is predominantly used to describe the licensed professional who dispenses medication through pharmacies (eczane). Yet, the scope extends far beyond retail pharmaceuticals into rigorous industrial chemistry, environmental testing, and quality assurance.</w:t>
      </w:r>
    </w:p>
    <w:p>
      <w:pPr>
        <w:pStyle w:val="BodyText"/>
      </w:pPr>
      <w:r>
        <w:t xml:space="preserve">This term paper aims to dissect the position of the chemist in Turkey Istanbul. It will analyze how local regulations imposed by Turkish authorities shape daily operations, how the specific demographic pressure of Turkey Istanbul influences supply chains and public health outcomes for chemists, and how industrial chemistry contributes to the city’s broader economic goals. Understanding this dynamic is crucial for anyone studying international pharmacy practices or industrial safety protocols in emerging markets.</w:t>
      </w:r>
    </w:p>
    <w:bookmarkEnd w:id="20"/>
    <w:bookmarkStart w:id="21" w:name="X514c1ac3dc585b4bff6c2fb8de0ffe9a281f366"/>
    <w:p>
      <w:pPr>
        <w:pStyle w:val="Heading2"/>
      </w:pPr>
      <w:r>
        <w:t xml:space="preserve">2. The Pharmacist-Chemist: Public Health Sentinels in Turkey Istanbul</w:t>
      </w:r>
    </w:p>
    <w:p>
      <w:pPr>
        <w:pStyle w:val="FirstParagraph"/>
      </w:pPr>
      <w:r>
        <w:t xml:space="preserve">In Turkey Istanbul, the primary face of chemistry is the community pharmacist. Unlike in some other nations where pharmacists are increasingly relegated to secondary roles behind automated dispensing machines, Turkish pharmacists are deeply embedded in the daily health routines of citizens. The density of pharmacies in Turkey Istanbul is notable; historically regulated to ensure accessibility, recent laws have adjusted these ratios due to urban saturation, yet their presence remains ubiquitous.</w:t>
      </w:r>
    </w:p>
    <w:p>
      <w:pPr>
        <w:pStyle w:val="BodyText"/>
      </w:pPr>
      <w:r>
        <w:t xml:space="preserve">The role of the chemist here involves more than just handing over prescriptions. In a city like Turkey Istanbul, where traffic congestion and high stress levels contribute significantly to cardiovascular and mental health issues, chemists often serve as the first point of contact for non-prescription advice. They are trained to identify drug interactions, advise on self-limiting conditions such as colds or allergies common in the humid climate of the Marmara region, and monitor chronic diseases like diabetes which are rising globally. The trust placed in this profession is immense; thus, ethical standards enforced by the Turkish Pharmacists Association (ETOB) are strictly observed.</w:t>
      </w:r>
    </w:p>
    <w:p>
      <w:pPr>
        <w:pStyle w:val="BodyText"/>
      </w:pPr>
      <w:r>
        <w:t xml:space="preserve">Furthermore, during public health crises such as pandemics or seasonal flu outbreaks in Turkey Istanbul, chemists become critical nodes in the national healthcare infrastructure. They manage stock levels of vital medicines and coordinate with local health directorates to ensure equitable distribution. This logistical challenge is amplified by the sheer size of Turkey Istanbul’s population, requiring chemists to possess not only chemical knowledge but also advanced supply chain management skills.</w:t>
      </w:r>
    </w:p>
    <w:bookmarkEnd w:id="21"/>
    <w:bookmarkStart w:id="22" w:name="X40ba21d7e6dde773a31cbd46957c22eb5685431"/>
    <w:p>
      <w:pPr>
        <w:pStyle w:val="Heading2"/>
      </w:pPr>
      <w:r>
        <w:t xml:space="preserve">3. Industrial Chemistry and Quality Assurance</w:t>
      </w:r>
    </w:p>
    <w:p>
      <w:pPr>
        <w:pStyle w:val="FirstParagraph"/>
      </w:pPr>
      <w:r>
        <w:t xml:space="preserve">Beyond the retail pharmacy sector, industrial chemistry is a cornerstone of Turkey Istanbul’s economy. The city serves as a logistics hub for goods entering and leaving Europe, Asia, and Africa. Consequently, there is a massive demand for chemists working in quality control (QC) and quality assurance (QA) within manufacturing plants located in the Greater Turkey Istanbul area and its surrounding industrial zones.</w:t>
      </w:r>
    </w:p>
    <w:p>
      <w:pPr>
        <w:pStyle w:val="BodyText"/>
      </w:pPr>
      <w:r>
        <w:t xml:space="preserve">Sectors such as pharmaceuticals, cosmetics, food processing, and automotive parts production rely heavily on chemical analysis. For instance, Turkey has a growing reputation for cosmetic manufacturing exported globally to Europe and the Middle East. Chemists in these facilities in Turkey Istanbul are responsible for ensuring that products meet international safety standards regarding heavy metals, microbial contamination, and stability testing. They utilize sophisticated instrumentation such as High-Performance Liquid Chromatography (HPLC) and Gas Chromatography-Mass Spectrometry (GC-MS). The expertise required goes beyond theoretical chemistry; it demands an understanding of international regulations such as the EU Cosmetics Regulation, which many Turkish exporters must comply with.</w:t>
      </w:r>
    </w:p>
    <w:p>
      <w:pPr>
        <w:pStyle w:val="BodyText"/>
      </w:pPr>
      <w:r>
        <w:t xml:space="preserve">Additionally, the textile industry, historically vital to Turkey’s economy and still significant in regions connected to Turkey Istanbul via trade routes, requires chemists for dye formulation and fabric treatment processes. These chemists work on sustainable technologies to reduce water usage and chemical waste, aligning with global environmental pressures. The role of the industrial chemist in Turkey Istanbul is thus evolving from pure production support to becoming a driver of sustainability and compliance.</w:t>
      </w:r>
    </w:p>
    <w:bookmarkEnd w:id="22"/>
    <w:bookmarkStart w:id="23" w:name="X5f7db003ef7c0d6038bc75c33b1bb24ece66ef5"/>
    <w:p>
      <w:pPr>
        <w:pStyle w:val="Heading2"/>
      </w:pPr>
      <w:r>
        <w:t xml:space="preserve">4. Environmental Chemistry and Urban Challenges</w:t>
      </w:r>
    </w:p>
    <w:p>
      <w:pPr>
        <w:pStyle w:val="FirstParagraph"/>
      </w:pPr>
      <w:r>
        <w:t xml:space="preserve">The geographical position of Turkey Istanbul, straddling two continents with critical waterways, makes environmental chemistry a matter of national security and public health. The Bosphorus Strait and the Sea of Marmara face pollution challenges from shipping traffic, industrial discharge, and urban runoff. Chemists working in environmental agencies and private consulting firms in Turkey Istanbul are tasked with monitoring water quality, analyzing soil samples for contamination near industrial sites, and assessing air quality data.</w:t>
      </w:r>
    </w:p>
    <w:p>
      <w:pPr>
        <w:pStyle w:val="BodyText"/>
      </w:pPr>
      <w:r>
        <w:t xml:space="preserve">In recent years, the focus on green chemistry has gained traction among academic institutions and industries in Turkey Istanbul. Universities such as Bogazici University and Sabanci University produce researchers who develop eco-friendly chemical processes. This academic-industry link is vital for Turkey Istanbul to modernize its industrial base while protecting its unique ecosystem. Chemists are now expected to be proficient in life-cycle assessment (LCA) methodologies, helping companies reduce their carbon footprint and comply with increasingly stringent environmental laws passed by the Turkish Ministry of Environment, Urbanization and Climate Change.</w:t>
      </w:r>
    </w:p>
    <w:bookmarkEnd w:id="23"/>
    <w:bookmarkStart w:id="24" w:name="X93f0c5ae97fd713e35dba7ce0589227a9da601f"/>
    <w:p>
      <w:pPr>
        <w:pStyle w:val="Heading2"/>
      </w:pPr>
      <w:r>
        <w:t xml:space="preserve">5. Regulatory Frameworks and Professional Ethics</w:t>
      </w:r>
    </w:p>
    <w:p>
      <w:pPr>
        <w:pStyle w:val="FirstParagraph"/>
      </w:pPr>
      <w:r>
        <w:t xml:space="preserve">The practice of chemistry in Turkey Istanbul is governed by a rigorous legal framework. The Ministry of Health oversees all pharmacy-related activities, ensuring that only licensed chemists can dispense prescription medications. This includes strict controls over narcotics and psychotropic substances to prevent abuse—a significant concern given Turkey’s location on major trafficking routes between Asia and Europe.</w:t>
      </w:r>
    </w:p>
    <w:p>
      <w:pPr>
        <w:pStyle w:val="BodyText"/>
      </w:pPr>
      <w:r>
        <w:t xml:space="preserve">For industrial chemists, the Turkish Standards Institution (TSE) sets the benchmarks for product quality. Compliance with TSE standards is mandatory for many goods sold domestically in Turkey Istanbul. Chemists play a pivotal role in certification processes, conducting internal audits and preparing documentation for external inspections. The legal liability attached to their work means that continuous professional development (CPD) is not just beneficial but often necessary to stay updated on changing regulations.</w:t>
      </w:r>
    </w:p>
    <w:bookmarkEnd w:id="24"/>
    <w:bookmarkStart w:id="25" w:name="conclusion"/>
    <w:p>
      <w:pPr>
        <w:pStyle w:val="Heading2"/>
      </w:pPr>
      <w:r>
        <w:t xml:space="preserve">6. Conclusion</w:t>
      </w:r>
    </w:p>
    <w:p>
      <w:pPr>
        <w:pStyle w:val="FirstParagraph"/>
      </w:pPr>
      <w:r>
        <w:t xml:space="preserve">In conclusion, the role of the chemist in Turkey Istanbul is diverse, demanding, and essential. Whether dispensing life-saving medication in a bustling neighborhood pharmacy or ensuring the safety of exported cosmetics in a high-tech laboratory, these professionals form the backbone of public health and industrial integrity. The unique challenges posed by Turkey Istanbul’s density, strategic location, and regulatory environment require chemists to be adaptable experts who combine scientific rigor with social responsibility.</w:t>
      </w:r>
    </w:p>
    <w:p>
      <w:pPr>
        <w:pStyle w:val="BodyText"/>
      </w:pPr>
      <w:r>
        <w:t xml:space="preserve">As Turkey Istanbul continues to grow as a global metropolis, the demand for skilled chemical professionals will only increase. Future developments in biotechnology and sustainable manufacturing will further expand the horizons of this profession. For students and professionals alike, understanding the specific context of chemistry in Turkey Istanbul provides valuable insights into how scientific practice adapts to urban complexity and economic necessity.</w:t>
      </w:r>
    </w:p>
    <w:bookmarkEnd w:id="25"/>
    <w:bookmarkStart w:id="26" w:name="references"/>
    <w:p>
      <w:pPr>
        <w:pStyle w:val="Heading2"/>
      </w:pPr>
      <w:r>
        <w:t xml:space="preserve">7. References</w:t>
      </w:r>
    </w:p>
    <w:p>
      <w:pPr>
        <w:numPr>
          <w:ilvl w:val="0"/>
          <w:numId w:val="1001"/>
        </w:numPr>
        <w:pStyle w:val="Compact"/>
      </w:pPr>
      <w:r>
        <w:t xml:space="preserve">Turkish Pharmacists Association (ETOB). "Annual Report on Pharmacy Practices in Major Metropolitan Areas." Ankara: ETOB Publishing, 2023.</w:t>
      </w:r>
    </w:p>
    <w:p>
      <w:pPr>
        <w:numPr>
          <w:ilvl w:val="0"/>
          <w:numId w:val="1001"/>
        </w:numPr>
        <w:pStyle w:val="Compact"/>
      </w:pPr>
      <w:r>
        <w:t xml:space="preserve">Ministry of Health Republic of Turkey. "Regulations Regarding the Operation and Supervision of Pharmacies." Official Gazette, Issue No. 31890, 2021.</w:t>
      </w:r>
    </w:p>
    <w:p>
      <w:pPr>
        <w:numPr>
          <w:ilvl w:val="0"/>
          <w:numId w:val="1001"/>
        </w:numPr>
        <w:pStyle w:val="Compact"/>
      </w:pPr>
      <w:r>
        <w:t xml:space="preserve">Government Statistics Institute (TURKSTAT). "Industrial Production and Chemical Industry Output in Marmara Region." Ankara: TURKSTAT, 2024.</w:t>
      </w:r>
    </w:p>
    <w:p>
      <w:pPr>
        <w:numPr>
          <w:ilvl w:val="0"/>
          <w:numId w:val="1001"/>
        </w:numPr>
        <w:pStyle w:val="Compact"/>
      </w:pPr>
      <w:r>
        <w:t xml:space="preserve">Kaya, A., &amp; Yilmaz, S. "Sustainable Chemistry Practices in Istanbul’s Manufacturing Sector." Journal of Turkish Chemical Society Part B: Biocatalysis 65 (2023): 112-130.</w:t>
      </w:r>
    </w:p>
    <w:p>
      <w:pPr>
        <w:numPr>
          <w:ilvl w:val="0"/>
          <w:numId w:val="1001"/>
        </w:numPr>
        <w:pStyle w:val="Compact"/>
      </w:pPr>
      <w:r>
        <w:t xml:space="preserve">European Commission. "Export Requirements for Cosmetics Produced in Turkey." Brussels: EU Trade Documentation,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Turkey Istanbul</dc:title>
  <dc:creator/>
  <dc:language>en</dc:language>
  <cp:keywords/>
  <dcterms:created xsi:type="dcterms:W3CDTF">2026-07-29T07:38:29Z</dcterms:created>
  <dcterms:modified xsi:type="dcterms:W3CDTF">2026-07-29T07:38:29Z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