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Miami</w:t>
      </w:r>
    </w:p>
    <w:bookmarkStart w:id="26" w:name="Xc961a26a976fdba6d5fe10dae384f1cce242b0c"/>
    <w:p>
      <w:pPr>
        <w:pStyle w:val="Heading1"/>
      </w:pPr>
      <w:r>
        <w:t xml:space="preserve">The Role of the Chemist in the United States Miami</w:t>
      </w:r>
    </w:p>
    <w:p>
      <w:pPr>
        <w:pStyle w:val="FirstParagraph"/>
      </w:pPr>
      <w:r>
        <w:rPr>
          <w:bCs/>
          <w:b/>
        </w:rPr>
        <w:t xml:space="preserve">A Term Paper Submission</w:t>
      </w:r>
    </w:p>
    <w:bookmarkStart w:id="20" w:name="Xb1f9a1ca7adce09f0ca69648fb0a9e432e1d1bd"/>
    <w:p>
      <w:pPr>
        <w:pStyle w:val="Heading2"/>
      </w:pPr>
      <w:r>
        <w:t xml:space="preserve">I. Introduction: The Intersection of Chemistry and a Global Metropolis</w:t>
      </w:r>
    </w:p>
    <w:p>
      <w:pPr>
        <w:pStyle w:val="FirstParagraph"/>
      </w:pPr>
      <w:r>
        <w:t xml:space="preserve">In the complex tapestry of modern scientific inquiry and industrial application, few roles are as pivotal or as multifaceted as that of the chemist. While chemistry is universally recognized as the "central science" connecting physics with other natural sciences such as biology and geology, its application varies significantly depending on geographic and economic contexts. This term paper explores the specific function of the chemist within a unique regional hub: Miami, Florida, situated in the United States. As Miami evolves from a traditional tourism destination into a burgeoning center for life sciences, fintech innovation ("Crypto Valley"), and environmental stewardship due to climate change pressures, the demand for skilled chemists has intensified. This document aims to analyze how the profession of chemistry is adapted to meet the specific industrial, environmental, and economic needs of Miami in the United States.</w:t>
      </w:r>
      <w:r>
        <w:t xml:space="preserve"> </w:t>
      </w:r>
      <w:r>
        <w:t xml:space="preserve">The significance of this study lies in understanding how localized chemical expertise drives regional growth. In Miami, a city characterized by its tropical climate, international connectivity to Latin America and the Caribbean, and vulnerability to sea-level rise, chemists are not merely laboratory researchers; they are critical agents in public health protection, environmental sustainability, and pharmaceutical advancement.</w:t>
      </w:r>
    </w:p>
    <w:bookmarkEnd w:id="20"/>
    <w:bookmarkStart w:id="21" w:name="Xff6b16c78602f6e17c9632a2888ef48348ad7bf"/>
    <w:p>
      <w:pPr>
        <w:pStyle w:val="Heading2"/>
      </w:pPr>
      <w:r>
        <w:t xml:space="preserve">II. The Pharmaceutical and Biotechnological Boom</w:t>
      </w:r>
    </w:p>
    <w:p>
      <w:pPr>
        <w:pStyle w:val="FirstParagraph"/>
      </w:pPr>
      <w:r>
        <w:t xml:space="preserve">One of the most dynamic sectors driving the need for chemists in Miami is the rapid expansion of biotechnology and pharmaceutical industries. Historically known for healthcare tourism, South Florida has recently attracted significant investment in research and development (R&amp;D). Major universities such as Florida International University (FIU) and the University of Miami Miller School of Medicine have established robust research programs that rely heavily on chemical analysis, drug discovery, and molecular biology.</w:t>
      </w:r>
      <w:r>
        <w:t xml:space="preserve"> </w:t>
      </w:r>
      <w:r>
        <w:t xml:space="preserve">Chemists in this sector are tasked with synthesizing new compounds, analyzing biological samples for clinical trials, and ensuring regulatory compliance with United States federal standards set by the Food and Drug Administration (FDA). In Miami’s context, these chemists often focus on tropical diseases that affect populations in Latin America and the Caribbean. For instance, research into dengue fever, Zika virus, and malaria requires sophisticated chemical methodologies to develop vaccines and treatments. Therefore, the chemist in Miami serves a dual purpose: advancing global health science while capitalizing on Florida’s proximity to disease-endemic regions for practical clinical testing and logistical advantages.</w:t>
      </w:r>
      <w:r>
        <w:t xml:space="preserve"> </w:t>
      </w:r>
      <w:r>
        <w:t xml:space="preserve">Furthermore, the rise of "Crypto Valley" in Miami has attracted venture capital that is increasingly diversifying into biotech startups. These early-stage companies require chemists who possess not only scientific rigor but also entrepreneurial agility, bridging the gap between laboratory bench work and market-ready products.</w:t>
      </w:r>
    </w:p>
    <w:bookmarkEnd w:id="21"/>
    <w:bookmarkStart w:id="22" w:name="X908566d8aff03c1f944444a6a322d0cb0baed4d"/>
    <w:p>
      <w:pPr>
        <w:pStyle w:val="Heading2"/>
      </w:pPr>
      <w:r>
        <w:t xml:space="preserve">III. Environmental Chemistry and Climate Resilience</w:t>
      </w:r>
    </w:p>
    <w:p>
      <w:pPr>
        <w:pStyle w:val="FirstParagraph"/>
      </w:pPr>
      <w:r>
        <w:t xml:space="preserve">No discussion regarding the role of a chemist in Miami can be complete without addressing environmental science. Miami is frequently cited as one of the most vulnerable cities to climate change in the United States, facing threats from rising sea levels, saltwater intrusion into freshwater aquifers, and extreme weather events. Consequently, environmental chemists play a crucial role in monitoring and mitigating these ecological challenges.</w:t>
      </w:r>
      <w:r>
        <w:t xml:space="preserve"> </w:t>
      </w:r>
      <w:r>
        <w:t xml:space="preserve">In this domain, chemists analyze water quality across Biscayne Bay and the Everglades ecosystem. They monitor for pollutants such as heavy metals, pharmaceutical residues in wastewater, and agricultural runoff that impact coral reef health—vital assets for Miami’s tourism industry. The presence of red tides (harmful algal blooms), which have become increasingly frequent due to warmer waters and nutrient pollution, requires rapid chemical analysis to understand their composition and predict their spread.</w:t>
      </w:r>
      <w:r>
        <w:t xml:space="preserve"> </w:t>
      </w:r>
      <w:r>
        <w:t xml:space="preserve">Moreover, as the city invests in resilience infrastructure, chemists are involved in material science research aimed at creating more durable construction materials resistant to salt corrosion and hurricane-force winds. The intersection of chemistry and engineering is essential for protecting Miami’s real estate market, which is a cornerstone of the local economy. Thus, the chemist acts as a guardian of both public health and urban sustainability in this vulnerable coastal region.</w:t>
      </w:r>
    </w:p>
    <w:bookmarkEnd w:id="22"/>
    <w:bookmarkStart w:id="23" w:name="iv.-forensic-chemistry-and-public-safety"/>
    <w:p>
      <w:pPr>
        <w:pStyle w:val="Heading2"/>
      </w:pPr>
      <w:r>
        <w:t xml:space="preserve">IV. Forensic Chemistry and Public Safety</w:t>
      </w:r>
    </w:p>
    <w:p>
      <w:pPr>
        <w:pStyle w:val="FirstParagraph"/>
      </w:pPr>
      <w:r>
        <w:t xml:space="preserve">Given Miami’s status as a major port city and its historical challenges with drug trafficking routes, forensic chemistry remains a vital component of the local law enforcement infrastructure. The Miami-Dade Police Department and the Florida Department of Law Enforcement (FDLE) laboratory rely on chemists to analyze seized substances, determine chemical compositions of explosives, and process evidence from crime scenes.</w:t>
      </w:r>
      <w:r>
        <w:t xml:space="preserve"> </w:t>
      </w:r>
      <w:r>
        <w:t xml:space="preserve">In this capacity, chemists must adhere to strict chain-of-custody protocols and provide testimony in United States courts. The complexity of modern illicit drug manufacturing requires forensic chemists to stay ahead of synthetic trends, particularly with the emergence of new psychoactive substances often smuggled through Miami’s ports. Their work ensures that justice is served accurately and that public safety measures are informed by precise scientific data.</w:t>
      </w:r>
    </w:p>
    <w:bookmarkEnd w:id="23"/>
    <w:bookmarkStart w:id="24" w:name="Xb2237a56e0d663559acebf30a1ca11fa7f383a7"/>
    <w:p>
      <w:pPr>
        <w:pStyle w:val="Heading2"/>
      </w:pPr>
      <w:r>
        <w:t xml:space="preserve">V. Educational and Professional Standards</w:t>
      </w:r>
    </w:p>
    <w:p>
      <w:pPr>
        <w:pStyle w:val="FirstParagraph"/>
      </w:pPr>
      <w:r>
        <w:t xml:space="preserve">The practice of chemistry in Miami, as elsewhere in the United States, is governed by rigorous educational standards typically requiring at least a Bachelor’s degree in Chemistry or a related field, with many specialized roles demanding Master’s or Ph.D. qualifications. Professional organizations such as the American Chemical Society (ACS) provide certification and continuing education opportunities that are essential for chemists working in Miami to maintain licensure and credibility.</w:t>
      </w:r>
      <w:r>
        <w:t xml:space="preserve"> </w:t>
      </w:r>
      <w:r>
        <w:t xml:space="preserve">Additionally, bilingualism is often an asset for chemists in Miami due to the city’s demographic composition. While technical literature is primarily in English, communicating with diverse communities about health risks or environmental hazards may require proficiency in Spanish or Portuguese, reflecting the international nature of the region.</w:t>
      </w:r>
    </w:p>
    <w:bookmarkEnd w:id="24"/>
    <w:bookmarkStart w:id="25" w:name="vi.-conclusion"/>
    <w:p>
      <w:pPr>
        <w:pStyle w:val="Heading2"/>
      </w:pPr>
      <w:r>
        <w:t xml:space="preserve">VI. Conclusion</w:t>
      </w:r>
    </w:p>
    <w:p>
      <w:pPr>
        <w:pStyle w:val="FirstParagraph"/>
      </w:pPr>
      <w:r>
        <w:t xml:space="preserve">In conclusion, the role of the chemist in Miami is far more specialized than in generic urban centers due to the city’s unique geographic and economic positioning within South Florida and its broader connections to Latin America and Europe. Whether working in pharmaceuticals targeting tropical diseases, monitoring environmental degradation caused by climate change, or ensuring public safety through forensic analysis, chemists are indispensable to Miami’s future.</w:t>
      </w:r>
      <w:r>
        <w:t xml:space="preserve"> </w:t>
      </w:r>
      <w:r>
        <w:t xml:space="preserve">As the United States continues to compete globally in scientific innovation, cities like Miami serve as critical nodes of this effort. The adaptation of chemical sciences to local challenges—such as preserving coral reefs and managing water resources—demonstrates the practical application of chemistry in everyday life. For students and professionals considering a career in this field, Miami offers a dynamic landscape where scientific expertise directly impacts community resilience and economic vitality. Understanding the multifaceted role of the chemist in this specific locale highlights the broader importance of science education and research funding in sustaining modern urban environments.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Chemist in the United States Miami</dc:title>
  <dc:creator/>
  <dc:language>en</dc:language>
  <cp:keywords/>
  <dcterms:created xsi:type="dcterms:W3CDTF">2026-07-29T07:02:35Z</dcterms:created>
  <dcterms:modified xsi:type="dcterms:W3CDTF">2026-07-29T07:02:35Z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