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Chemists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Region</w:t>
      </w:r>
    </w:p>
    <w:bookmarkStart w:id="31" w:name="X7593bafb6452062dbb47bde61ef8d3eac0d94fb"/>
    <w:p>
      <w:pPr>
        <w:pStyle w:val="Heading1"/>
      </w:pPr>
      <w:r>
        <w:t xml:space="preserve">The Role and Impact of Chemists in the United States San Francisco Region</w:t>
      </w:r>
    </w:p>
    <w:p>
      <w:pPr>
        <w:pStyle w:val="FirstParagraph"/>
      </w:pPr>
      <w:r>
        <w:br/>
      </w:r>
    </w:p>
    <w:p>
      <w:pPr>
        <w:pStyle w:val="BodyText"/>
      </w:pPr>
      <w:r>
        <w:rPr>
          <w:bCs/>
          <w:b/>
        </w:rPr>
        <w:t xml:space="preserve">Date:</w:t>
      </w:r>
      <w:r>
        <w:t xml:space="preserve"> </w:t>
      </w:r>
      <w:r>
        <w:t xml:space="preserve">October 24, 2023</w:t>
      </w:r>
      <w:r>
        <w:br/>
      </w:r>
      <w:r>
        <w:rPr>
          <w:bCs/>
          <w:b/>
        </w:rPr>
        <w:t xml:space="preserve">Institution:</w:t>
      </w:r>
      <w:r>
        <w:t xml:space="preserve"> </w:t>
      </w:r>
      <w:r>
        <w:t xml:space="preserve">Department of Scientific Studies</w:t>
      </w:r>
      <w:r>
        <w:br/>
      </w:r>
      <w:r>
        <w:rPr>
          <w:bCs/>
          <w:b/>
        </w:rPr>
        <w:t xml:space="preserve">Subject:</w:t>
      </w:r>
      <w:r>
        <w:t xml:space="preserve"> </w:t>
      </w:r>
      <w:r>
        <w:t xml:space="preserve">Term Paper on Professional Chemistry in Urban Centers</w:t>
      </w:r>
    </w:p>
    <w:p>
      <w:r>
        <w:pict>
          <v:rect style="width:0;height:1.5pt" o:hralign="center" o:hrstd="t" o:hr="t"/>
        </w:pict>
      </w:r>
    </w:p>
    <w:bookmarkStart w:id="20" w:name="i.-introduction"/>
    <w:p>
      <w:pPr>
        <w:pStyle w:val="Heading2"/>
      </w:pPr>
      <w:r>
        <w:t xml:space="preserve">I. Introduction</w:t>
      </w:r>
    </w:p>
    <w:p>
      <w:pPr>
        <w:pStyle w:val="FirstParagraph"/>
      </w:pPr>
      <w:r>
        <w:br/>
      </w:r>
    </w:p>
    <w:p>
      <w:pPr>
        <w:pStyle w:val="BodyText"/>
      </w:pPr>
      <w:r>
        <w:t xml:space="preserve">The field of chemistry is not merely an academic discipline; it is the foundational science underpinning modern industry, healthcare, environmental protection, and technological innovation. In the context of a bustling metropolitan hub such as United States San Francisco, the role of a chemist transcends traditional laboratory boundaries. This term paper explores the multifaceted contributions of chemists within this specific geographic and economic landscape. As one of the most innovative cities in North America, United States San Francisco serves as a unique nexus where chemical science intersects with biotechnology, environmental sustainability, and consumer product development. Understanding the dynamics of chemistry in this region requires an analysis of its historical roots, current industrial applications regulatory frameworks, and future prospects.</w:t>
      </w:r>
    </w:p>
    <w:p>
      <w:pPr>
        <w:pStyle w:val="BodyText"/>
      </w:pPr>
      <w:r>
        <w:br/>
      </w:r>
    </w:p>
    <w:p>
      <w:pPr>
        <w:pStyle w:val="BodyText"/>
      </w:pPr>
      <w:r>
        <w:t xml:space="preserve">Historically the bay area has been a pioneer in scientific research however United States San Francisco has evolved from a center for heavy industry to a hub for knowledge-based economies. The chemists working in this region today are tasked with solving complex problems related to public health urban infrastructure and sustainable energy. This paper argues that the modern chemist in United States San Francisco is not just an analyst or researcher but a critical stakeholder in the city’s economic vitality and social well-being.</w:t>
      </w:r>
    </w:p>
    <w:p>
      <w:r>
        <w:pict>
          <v:rect style="width:0;height:1.5pt" o:hralign="center" o:hrstd="t" o:hr="t"/>
        </w:pict>
      </w:r>
    </w:p>
    <w:bookmarkEnd w:id="20"/>
    <w:bookmarkStart w:id="21" w:name="ii.-historical-context-and-evolution"/>
    <w:p>
      <w:pPr>
        <w:pStyle w:val="Heading2"/>
      </w:pPr>
      <w:r>
        <w:t xml:space="preserve">II. Historical Context and Evolution</w:t>
      </w:r>
    </w:p>
    <w:p>
      <w:pPr>
        <w:pStyle w:val="FirstParagraph"/>
      </w:pPr>
      <w:r>
        <w:br/>
      </w:r>
    </w:p>
    <w:p>
      <w:pPr>
        <w:pStyle w:val="BodyText"/>
      </w:pPr>
      <w:r>
        <w:t xml:space="preserve">To understand the present state of chemistry in United States San Francisco, one must look to its past. The region was once dominated by refining industries which left a lasting impact on both the landscape and the local workforce. In the mid-20th century, chemists were primarily engaged in petrochemical processing and materials science supporting manufacturing needs. However as environmental awareness grew during the latter half of the twentieth century, there was a significant shift towards green chemistry and remediation technologies.</w:t>
      </w:r>
    </w:p>
    <w:p>
      <w:pPr>
        <w:pStyle w:val="BodyText"/>
      </w:pPr>
      <w:r>
        <w:br/>
      </w:r>
    </w:p>
    <w:p>
      <w:pPr>
        <w:pStyle w:val="BodyText"/>
      </w:pPr>
      <w:r>
        <w:t xml:space="preserve">The establishment of world-renowned research institutions such as the University of California San Francisco (UCSF) and proximity to Stanford University created a fertile ground for academic-industry collaboration. This synergy allowed chemists to transition from purely industrial roles into biomedical research. The discovery of key pharmaceuticals and diagnostic tools often originated in laboratories situated within the United States San Francisco metropolitan area, highlighting a pivotal shift towards life sciences as the primary driver of chemical innovation in the region.</w:t>
      </w:r>
    </w:p>
    <w:p>
      <w:r>
        <w:pict>
          <v:rect style="width:0;height:1.5pt" o:hralign="center" o:hrstd="t" o:hr="t"/>
        </w:pict>
      </w:r>
    </w:p>
    <w:bookmarkEnd w:id="21"/>
    <w:bookmarkStart w:id="25" w:name="iii.-key-sectors-employing-chemists"/>
    <w:p>
      <w:pPr>
        <w:pStyle w:val="Heading2"/>
      </w:pPr>
      <w:r>
        <w:t xml:space="preserve">III. Key Sectors Employing Chemists</w:t>
      </w:r>
    </w:p>
    <w:p>
      <w:pPr>
        <w:pStyle w:val="FirstParagraph"/>
      </w:pPr>
      <w:r>
        <w:br/>
      </w:r>
    </w:p>
    <w:p>
      <w:pPr>
        <w:pStyle w:val="BodyText"/>
      </w:pPr>
      <w:r>
        <w:t xml:space="preserve">In contemporary United States San Francisco, chemists are employed across several high-impact sectors. The most prominent is undoubtedly biotechnology and pharmaceuticals. With a dense concentration of startups and established giants in the life sciences sector, chemists play a crucial role in drug discovery formulation development and quality control.</w:t>
      </w:r>
    </w:p>
    <w:p>
      <w:pPr>
        <w:pStyle w:val="BodyText"/>
      </w:pPr>
      <w:r>
        <w:br/>
      </w:r>
    </w:p>
    <w:bookmarkStart w:id="22" w:name="iii.a-biotechnology-and-pharmaceuticals"/>
    <w:p>
      <w:pPr>
        <w:pStyle w:val="Heading3"/>
      </w:pPr>
      <w:r>
        <w:t xml:space="preserve">III.A Biotechnology and Pharmaceuticals</w:t>
      </w:r>
    </w:p>
    <w:p>
      <w:pPr>
        <w:pStyle w:val="FirstParagraph"/>
      </w:pPr>
      <w:r>
        <w:br/>
      </w:r>
    </w:p>
    <w:p>
      <w:pPr>
        <w:pStyle w:val="BodyText"/>
      </w:pPr>
      <w:r>
        <w:t xml:space="preserve">Biochemists medicinal chemists are at the forefront of developing novel therapeutics for diseases ranging from cancer to neurodegenerative disorders. The collaborative nature of research in United States San Francisco allows for rapid iteration and testing. Chemists here utilize advanced spectroscopic methods chromatography techniques and molecular modeling to design molecules with specific biological activities. This work is not only scientifically rigorous but also economically significant contributing billions of dollars annually to the regional economy.</w:t>
      </w:r>
    </w:p>
    <w:p>
      <w:pPr>
        <w:pStyle w:val="BodyText"/>
      </w:pPr>
      <w:r>
        <w:br/>
      </w:r>
    </w:p>
    <w:bookmarkEnd w:id="22"/>
    <w:bookmarkStart w:id="23" w:name="iii.b-environmental-chemistry"/>
    <w:p>
      <w:pPr>
        <w:pStyle w:val="Heading3"/>
      </w:pPr>
      <w:r>
        <w:t xml:space="preserve">III.B Environmental Chemistry</w:t>
      </w:r>
    </w:p>
    <w:p>
      <w:pPr>
        <w:pStyle w:val="FirstParagraph"/>
      </w:pPr>
      <w:r>
        <w:br/>
      </w:r>
    </w:p>
    <w:p>
      <w:pPr>
        <w:pStyle w:val="BodyText"/>
      </w:pPr>
      <w:r>
        <w:t xml:space="preserve">Given its coastal geography United States San Francisco faces unique environmental challenges including water quality management air pollution control and waste reduction. Environmental chemists are essential in monitoring contaminants developing remediation strategies and ensuring compliance with local state and federal regulations. For instance the cleanup of historic industrial sites requires sophisticated chemical knowledge to treat soil contamination effectively. Furthermore chemists contribute to the city’s ambitious climate goals by researching carbon capture technologies sustainable materials and renewable energy solutions.</w:t>
      </w:r>
    </w:p>
    <w:p>
      <w:pPr>
        <w:pStyle w:val="BodyText"/>
      </w:pPr>
      <w:r>
        <w:br/>
      </w:r>
    </w:p>
    <w:bookmarkEnd w:id="23"/>
    <w:bookmarkStart w:id="24" w:name="iii.c-consumer-goods-and-cosmetics"/>
    <w:p>
      <w:pPr>
        <w:pStyle w:val="Heading3"/>
      </w:pPr>
      <w:r>
        <w:t xml:space="preserve">III.C Consumer Goods and Cosmetics</w:t>
      </w:r>
    </w:p>
    <w:p>
      <w:pPr>
        <w:pStyle w:val="FirstParagraph"/>
      </w:pPr>
      <w:r>
        <w:br/>
      </w:r>
    </w:p>
    <w:p>
      <w:pPr>
        <w:pStyle w:val="BodyText"/>
      </w:pPr>
      <w:r>
        <w:t xml:space="preserve">The demand for safe sustainable consumer products has led to a growing market for cosmetic formulators food scientists and materials chemists in United States San Francisco. Consumers in this region are increasingly conscious of ingredient safety environmental footprint and ethical sourcing. Chemists respond by developing non-toxic alternatives biodegradable packaging and natural extracts that meet high standards of efficacy while minimizing harm.</w:t>
      </w:r>
    </w:p>
    <w:p>
      <w:r>
        <w:pict>
          <v:rect style="width:0;height:1.5pt" o:hralign="center" o:hrstd="t" o:hr="t"/>
        </w:pict>
      </w:r>
    </w:p>
    <w:bookmarkEnd w:id="24"/>
    <w:bookmarkEnd w:id="25"/>
    <w:bookmarkStart w:id="26" w:name="X558cd7defbef2ad970d0b0d792940381409de6d"/>
    <w:p>
      <w:pPr>
        <w:pStyle w:val="Heading2"/>
      </w:pPr>
      <w:r>
        <w:t xml:space="preserve">IV. Regulatory Landscape and Ethical Considerations</w:t>
      </w:r>
    </w:p>
    <w:p>
      <w:pPr>
        <w:pStyle w:val="FirstParagraph"/>
      </w:pPr>
      <w:r>
        <w:br/>
      </w:r>
    </w:p>
    <w:p>
      <w:pPr>
        <w:pStyle w:val="BodyText"/>
      </w:pPr>
      <w:r>
        <w:t xml:space="preserve">Operating in United States San Francisco presents a distinct set of regulatory challenges for chemists. The city is subject to strict environmental codes enforced by agencies such as the California Environmental Protection Agency CalEPA and the Regional Water Quality Control Board. Chemists must be well-versed in these regulations to ensure that their processes do not pose risks to public health or the environment.</w:t>
      </w:r>
    </w:p>
    <w:p>
      <w:pPr>
        <w:pStyle w:val="BodyText"/>
      </w:pPr>
      <w:r>
        <w:br/>
      </w:r>
    </w:p>
    <w:p>
      <w:pPr>
        <w:pStyle w:val="BodyText"/>
      </w:pPr>
      <w:r>
        <w:t xml:space="preserve">Ethics also play a central role in chemical practice. In an era of increasing scrutiny regarding corporate responsibility chemists are expected to adhere to principles of green chemistry which aim reduce waste use safer solvents and design energy-efficient processes. This ethical framework is particularly relevant in United States San Francisco where community engagement and transparency are highly valued. Chemists often find themselves communicating complex scientific information to the public policymakers and stakeholders requiring strong communication skills alongside technical expertise.</w:t>
      </w:r>
    </w:p>
    <w:p>
      <w:r>
        <w:pict>
          <v:rect style="width:0;height:1.5pt" o:hralign="center" o:hrstd="t" o:hr="t"/>
        </w:pict>
      </w:r>
    </w:p>
    <w:bookmarkEnd w:id="26"/>
    <w:bookmarkStart w:id="27" w:name="X8c280b6fc9cdb7397a0d1bab39d48ace193cad9"/>
    <w:p>
      <w:pPr>
        <w:pStyle w:val="Heading2"/>
      </w:pPr>
      <w:r>
        <w:t xml:space="preserve">V. Educational Pathways and Workforce Development</w:t>
      </w:r>
    </w:p>
    <w:p>
      <w:pPr>
        <w:pStyle w:val="FirstParagraph"/>
      </w:pPr>
      <w:r>
        <w:br/>
      </w:r>
    </w:p>
    <w:p>
      <w:pPr>
        <w:pStyle w:val="BodyText"/>
      </w:pPr>
      <w:r>
        <w:t xml:space="preserve">The pipeline for chemists in United States San Francisco is robust yet competitive. Universities offering degrees in chemistry chemical engineering biochemistry and related fields provide the necessary training for aspiring professionals. Internships co-op programs and research assistantships allow students to gain hands-on experience early in their careers.</w:t>
      </w:r>
    </w:p>
    <w:p>
      <w:pPr>
        <w:pStyle w:val="BodyText"/>
      </w:pPr>
      <w:r>
        <w:br/>
      </w:r>
    </w:p>
    <w:p>
      <w:pPr>
        <w:pStyle w:val="BodyText"/>
      </w:pPr>
      <w:r>
        <w:t xml:space="preserve">However there is a growing need for diversity inclusion in the STEM workforce efforts are underway to encourage underrepresented groups to pursue careers in chemistry within United States San Francisco. Organizations such as local chapters of the American Chemical Society ACS host workshops mentorship programs and networking events aimed at broadening participation. By fostering an inclusive environment these initiatives ensure that the next generation of chemists reflects the diverse population they serve.</w:t>
      </w:r>
    </w:p>
    <w:p>
      <w:r>
        <w:pict>
          <v:rect style="width:0;height:1.5pt" o:hralign="center" o:hrstd="t" o:hr="t"/>
        </w:pict>
      </w:r>
    </w:p>
    <w:bookmarkEnd w:id="27"/>
    <w:bookmarkStart w:id="28" w:name="vi.-future-trends-and-challenges"/>
    <w:p>
      <w:pPr>
        <w:pStyle w:val="Heading2"/>
      </w:pPr>
      <w:r>
        <w:t xml:space="preserve">VI. Future Trends and Challenges</w:t>
      </w:r>
    </w:p>
    <w:p>
      <w:pPr>
        <w:pStyle w:val="FirstParagraph"/>
      </w:pPr>
      <w:r>
        <w:br/>
      </w:r>
    </w:p>
    <w:p>
      <w:pPr>
        <w:pStyle w:val="BodyText"/>
      </w:pPr>
      <w:r>
        <w:t xml:space="preserve">Looking ahead several trends are likely to shape the role of chemists in United States San Francisco. The rise of artificial intelligence machine learning in drug discovery materials science promises to accelerate innovation but also requires chemists to adapt by acquiring computational skills. Additionally the push towards circular economy models will demand new approaches to polymer chemistry recycling technologies and resource recovery.</w:t>
      </w:r>
    </w:p>
    <w:p>
      <w:pPr>
        <w:pStyle w:val="BodyText"/>
      </w:pPr>
      <w:r>
        <w:br/>
      </w:r>
    </w:p>
    <w:p>
      <w:pPr>
        <w:pStyle w:val="BodyText"/>
      </w:pPr>
      <w:r>
        <w:t xml:space="preserve">Challenges remain including addressing the impacts of climate change managing emerging contaminants like microplastics and pharmaceutical residues in water systems and maintaining safety standards amidst rapid urban growth. Chemists must be proactive in developing solutions that balance technological advancement with ecological stewardship.</w:t>
      </w:r>
    </w:p>
    <w:p>
      <w:r>
        <w:pict>
          <v:rect style="width:0;height:1.5pt" o:hralign="center" o:hrstd="t" o:hr="t"/>
        </w:pict>
      </w:r>
    </w:p>
    <w:bookmarkEnd w:id="28"/>
    <w:bookmarkStart w:id="29" w:name="vii.-conclusion"/>
    <w:p>
      <w:pPr>
        <w:pStyle w:val="Heading2"/>
      </w:pPr>
      <w:r>
        <w:t xml:space="preserve">VII. Conclusion</w:t>
      </w:r>
    </w:p>
    <w:p>
      <w:pPr>
        <w:pStyle w:val="FirstParagraph"/>
      </w:pPr>
      <w:r>
        <w:br/>
      </w:r>
    </w:p>
    <w:p>
      <w:pPr>
        <w:pStyle w:val="BodyText"/>
      </w:pPr>
      <w:r>
        <w:t xml:space="preserve">In conclusion the chemist serves as a vital link between scientific discovery and practical application in United States San Francisco. From developing life-saving drugs to protecting natural resources this profession is integral to the city’s identity and success. As we move forward it is imperative that continued support for education research infrastructure regulation be provided to empower chemists in their mission.</w:t>
      </w:r>
    </w:p>
    <w:p>
      <w:pPr>
        <w:pStyle w:val="BodyText"/>
      </w:pPr>
      <w:r>
        <w:br/>
      </w:r>
    </w:p>
    <w:p>
      <w:pPr>
        <w:pStyle w:val="BodyText"/>
      </w:pPr>
      <w:r>
        <w:t xml:space="preserve">The synergy between academia industry government and community in United States San Francisco creates a dynamic environment where chemistry can thrive. By embracing innovation sustainability ethics and inclusivity the field of chemistry will continue to contribute significantly to the betterment of society ensuring that United States San Francisco remains at the forefront of global scientific progress.</w:t>
      </w:r>
    </w:p>
    <w:p>
      <w:r>
        <w:pict>
          <v:rect style="width:0;height:1.5pt" o:hralign="center" o:hrstd="t" o:hr="t"/>
        </w:pict>
      </w:r>
    </w:p>
    <w:bookmarkEnd w:id="29"/>
    <w:bookmarkStart w:id="30" w:name="viii.-references"/>
    <w:p>
      <w:pPr>
        <w:pStyle w:val="Heading2"/>
      </w:pPr>
      <w:r>
        <w:t xml:space="preserve">VIII. References</w:t>
      </w:r>
    </w:p>
    <w:p>
      <w:pPr>
        <w:pStyle w:val="FirstParagraph"/>
      </w:pPr>
      <w:r>
        <w:br/>
      </w:r>
    </w:p>
    <w:p>
      <w:pPr>
        <w:pStyle w:val="BodyText"/>
      </w:pPr>
      <w:r>
        <w:t xml:space="preserve">(Note: In a formal academic setting references would be listed here following APA or MLA guidelines including sources such as reports from the American Chemical Society articles from peer-reviewed journals like Nature Chemistry studies on Bay Area economic development and government publications on environmental regulations.)</w:t>
      </w:r>
    </w:p>
    <w:p>
      <w:pPr>
        <w:pStyle w:val="BodyText"/>
      </w:pPr>
      <w:r>
        <w:br/>
      </w:r>
    </w:p>
    <w:p>
      <w:pPr>
        <w:pStyle w:val="BodyText"/>
      </w:pPr>
      <w:r>
        <w:t xml:space="preserve">1. American Chemical Society. (2023). *Career Guide for Chemists*. ACS Publications.</w:t>
      </w:r>
    </w:p>
    <w:p>
      <w:pPr>
        <w:pStyle w:val="BodyText"/>
      </w:pPr>
      <w:r>
        <w:br/>
      </w:r>
    </w:p>
    <w:p>
      <w:pPr>
        <w:pStyle w:val="BodyText"/>
      </w:pPr>
      <w:r>
        <w:t xml:space="preserve">2. California Environmental Protection Agency. (2022). *Air Quality Management Plan for San Francisco Bay Area*.</w:t>
      </w:r>
    </w:p>
    <w:p>
      <w:pPr>
        <w:pStyle w:val="BodyText"/>
      </w:pPr>
      <w:r>
        <w:br/>
      </w:r>
    </w:p>
    <w:p>
      <w:pPr>
        <w:pStyle w:val="BodyText"/>
      </w:pPr>
      <w:r>
        <w:t xml:space="preserve">3. Biotechnology Innovation Organization. (2021). *Economic Impact of BioPharma in California*. BIO Report.</w:t>
      </w:r>
    </w:p>
    <w:p>
      <w:pPr>
        <w:pStyle w:val="BodyText"/>
      </w:pPr>
      <w:r>
        <w:br/>
      </w:r>
    </w:p>
    <w:p>
      <w:pPr>
        <w:pStyle w:val="BodyText"/>
      </w:pPr>
      <w:r>
        <w:t xml:space="preserve">4. University of California System. (2023). *Annual Research Output Summary*.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Chemists in the United States San Francisco Region</dc:title>
  <dc:creator/>
  <dc:language>en</dc:language>
  <cp:keywords/>
  <dcterms:created xsi:type="dcterms:W3CDTF">2026-07-29T16:59:56Z</dcterms:created>
  <dcterms:modified xsi:type="dcterms:W3CDTF">2026-07-29T16:59:56Z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