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and</w:t>
      </w:r>
      <w:r>
        <w:t xml:space="preserve"> </w:t>
      </w:r>
      <w:r>
        <w:t xml:space="preserve">Challenges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Civil</w:t>
      </w:r>
      <w:r>
        <w:t xml:space="preserve"> </w:t>
      </w:r>
      <w:r>
        <w:t xml:space="preserve">Engineer</w:t>
      </w:r>
      <w:r>
        <w:t xml:space="preserve"> </w:t>
      </w:r>
      <w:r>
        <w:t xml:space="preserve">in</w:t>
      </w:r>
      <w:r>
        <w:t xml:space="preserve"> </w:t>
      </w:r>
      <w:r>
        <w:t xml:space="preserve">Mexico</w:t>
      </w:r>
      <w:r>
        <w:t xml:space="preserve"> </w:t>
      </w:r>
      <w:r>
        <w:t xml:space="preserve">City</w:t>
      </w:r>
    </w:p>
    <w:bookmarkStart w:id="20" w:name="X9836043ba5735f2554ac69a2c74b4b248ca7a22"/>
    <w:p>
      <w:pPr>
        <w:pStyle w:val="Heading1"/>
      </w:pPr>
      <w:r>
        <w:t xml:space="preserve">The Role and Challenges of the Civil Engineer in Mexico City</w:t>
      </w:r>
    </w:p>
    <w:p>
      <w:pPr>
        <w:pStyle w:val="FirstParagraph"/>
      </w:pPr>
      <w:r>
        <w:rPr>
          <w:bCs/>
          <w:b/>
        </w:rPr>
        <w:t xml:space="preserve">Abstract:</w:t>
      </w:r>
    </w:p>
    <w:p>
      <w:pPr>
        <w:pStyle w:val="BodyText"/>
      </w:pPr>
      <w:r>
        <w:t xml:space="preserve">This term paper explores the critical role of the</w:t>
      </w:r>
      <w:r>
        <w:t xml:space="preserve"> </w:t>
      </w:r>
      <w:r>
        <w:rPr>
          <w:bCs/>
          <w:b/>
        </w:rPr>
        <w:t xml:space="preserve">Civil Engineer</w:t>
      </w:r>
    </w:p>
    <w:bookmarkEnd w:id="2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Role and Challenges of the Civil Engineer in Mexico City</dc:title>
  <dc:creator/>
  <dc:language>en</dc:language>
  <cp:keywords/>
  <dcterms:created xsi:type="dcterms:W3CDTF">2026-07-30T03:56:19Z</dcterms:created>
  <dcterms:modified xsi:type="dcterms:W3CDTF">2026-07-30T03:56:19Z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