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46b0d30e92a095855b191b57a381a02d8fc9010"/>
    <w:p>
      <w:pPr>
        <w:pStyle w:val="Heading1"/>
      </w:pPr>
      <w:r>
        <w:t xml:space="preserve">The Role and Evolution of the Civil Engineer in Spain, Barcelona</w:t>
      </w:r>
    </w:p>
    <w:p>
      <w:pPr>
        <w:pStyle w:val="FirstParagraph"/>
      </w:pPr>
      <w:r>
        <w:rPr>
          <w:bCs/>
          <w:b/>
        </w:rPr>
        <w:t xml:space="preserve">Date:</w:t>
      </w:r>
      <w:r>
        <w:t xml:space="preserve"> </w:t>
      </w:r>
      <w:r>
        <w:t xml:space="preserve">October 26, 2023</w:t>
      </w:r>
      <w:r>
        <w:br/>
      </w:r>
      <w:r>
        <w:rPr>
          <w:bCs/>
          <w:b/>
        </w:rPr>
        <w:t xml:space="preserve">Degree Program:</w:t>
      </w:r>
      <w:r>
        <w:t xml:space="preserve">Bachelor of Science in Civil Engineering</w:t>
      </w:r>
      <w:r>
        <w:br/>
      </w:r>
    </w:p>
    <w:p>
      <w:pPr>
        <w:pStyle w:val="BodyText"/>
      </w:pPr>
      <w:r>
        <w:t xml:space="preserve">Institutional Context:</w:t>
      </w:r>
    </w:p>
    <w:bookmarkStart w:id="20" w:name="i.-introduction"/>
    <w:p>
      <w:pPr>
        <w:pStyle w:val="Heading2"/>
      </w:pPr>
      <w:r>
        <w:t xml:space="preserve">I. Introduction</w:t>
      </w:r>
    </w:p>
    <w:p>
      <w:pPr>
        <w:pStyle w:val="FirstParagraph"/>
      </w:pPr>
      <w:r>
        <w:t xml:space="preserve">The discipline of civil engineering stands as the backbone of modern society, responsible for designing, constructing, and maintaining the physical and naturally built environment. In</w:t>
      </w:r>
      <w:r>
        <w:t xml:space="preserve"> </w:t>
      </w:r>
      <w:r>
        <w:t xml:space="preserve">Spain</w:t>
      </w:r>
      <w:r>
        <w:t xml:space="preserve">, particularly within its most dynamic economic and cultural hub,</w:t>
      </w:r>
      <w:r>
        <w:t xml:space="preserve"> </w:t>
      </w:r>
      <w:r>
        <w:t xml:space="preserve">Barcelona</w:t>
      </w:r>
      <w:r>
        <w:t xml:space="preserve">, the role of the civil engineer is not merely technical but profoundly socio-economic. This term paper explores the multifaceted responsibilities of a civil engineer operating in this specific geographic and regulatory context, examining how local urban planning challenges intersect with national Spanish infrastructure laws.</w:t>
      </w:r>
    </w:p>
    <w:bookmarkEnd w:id="20"/>
    <w:bookmarkStart w:id="21" w:name="ii.-the-regulatory-framework-in-spain"/>
    <w:p>
      <w:pPr>
        <w:pStyle w:val="Heading2"/>
      </w:pPr>
      <w:r>
        <w:t xml:space="preserve">II. The Regulatory Framework in Spain</w:t>
      </w:r>
    </w:p>
    <w:p>
      <w:pPr>
        <w:pStyle w:val="FirstParagraph"/>
      </w:pPr>
      <w:r>
        <w:t xml:space="preserve">To practice effectively as a</w:t>
      </w:r>
      <w:r>
        <w:t xml:space="preserve"> </w:t>
      </w:r>
      <w:r>
        <w:t xml:space="preserve">Civil Engineer</w:t>
      </w:r>
      <w:r>
        <w:t xml:space="preserve"> </w:t>
      </w:r>
      <w:r>
        <w:t xml:space="preserve">in</w:t>
      </w:r>
      <w:r>
        <w:t xml:space="preserve"> </w:t>
      </w:r>
      <w:r>
        <w:t xml:space="preserve">Spain</w:t>
      </w:r>
      <w:r>
        <w:t xml:space="preserve">, one must navigate a complex legal landscape governed by the Ministry of Public Works and the local municipal ordinances. Unlike other jurisdictions, Spanish engineering law requires rigorous accreditation through official professional colleges (Colegios de Ingenieros). This ensures that every structural calculation and urban planning decision meets stringent safety standards defined by the "Código Técnico de la Edificación" (Technical Building Code).</w:t>
      </w:r>
    </w:p>
    <w:p>
      <w:pPr>
        <w:pStyle w:val="BodyText"/>
      </w:pPr>
      <w:r>
        <w:t xml:space="preserve">In Barcelona, engineers must also adhere to the General Urban Plan of 2018 (PGOU), which dictates density limits, architectural aesthetics, and sustainability requirements. This regulatory environment demands that a civil engineer possess not only mathematical proficiency but also deep legal literacy.</w:t>
      </w:r>
    </w:p>
    <w:bookmarkEnd w:id="21"/>
    <w:bookmarkStart w:id="22" w:name="X530c4221a14f2d60263fa039530c5c9a60ce881"/>
    <w:p>
      <w:pPr>
        <w:pStyle w:val="Heading2"/>
      </w:pPr>
      <w:r>
        <w:t xml:space="preserve">III. Urban Density and Infrastructure Challenges in Barcelona</w:t>
      </w:r>
    </w:p>
    <w:p>
      <w:pPr>
        <w:pStyle w:val="FirstParagraph"/>
      </w:pPr>
      <w:r>
        <w:t xml:space="preserve">Barcelona</w:t>
      </w:r>
      <w:r>
        <w:t xml:space="preserve"> </w:t>
      </w:r>
      <w:r>
        <w:t xml:space="preserve">presents unique challenges for infrastructure development due to its high population density and historic layout. As a</w:t>
      </w:r>
      <w:r>
        <w:t xml:space="preserve"> </w:t>
      </w:r>
      <w:r>
        <w:t xml:space="preserve">Civil Engineer</w:t>
      </w:r>
      <w:r>
        <w:t xml:space="preserve">, working here involves solving the puzzle of integrating modern utilities into medieval street grids. This includes the expansion of the metro system (TMB) while preserving archaeological heritage, a frequent occurrence in this Mediterranean city.</w:t>
      </w:r>
    </w:p>
    <w:p>
      <w:pPr>
        <w:pStyle w:val="BodyText"/>
      </w:pPr>
      <w:r>
        <w:t xml:space="preserve">The city’s coastal location also necessitates specialized expertise in marine engineering and flood management. With climate change rising sea levels and increasing storm intensity, engineers must design resilient seawalls, drainage systems, and port expansions that protect the coastline without disrupting tourism or commercial activities.</w:t>
      </w:r>
    </w:p>
    <w:bookmarkEnd w:id="22"/>
    <w:bookmarkStart w:id="23" w:name="iv.-sustainability-and-green-engineering"/>
    <w:p>
      <w:pPr>
        <w:pStyle w:val="Heading2"/>
      </w:pPr>
      <w:r>
        <w:t xml:space="preserve">IV. Sustainability and Green Engineering</w:t>
      </w:r>
    </w:p>
    <w:p>
      <w:pPr>
        <w:pStyle w:val="FirstParagraph"/>
      </w:pPr>
      <w:r>
        <w:t xml:space="preserve">A critical aspect of modern practice in</w:t>
      </w:r>
      <w:r>
        <w:t xml:space="preserve"> </w:t>
      </w:r>
      <w:r>
        <w:t xml:space="preserve">Spain</w:t>
      </w:r>
      <w:r>
        <w:t xml:space="preserve"> </w:t>
      </w:r>
      <w:r>
        <w:t xml:space="preserve">is the transition toward sustainability. Barcelona has committed to becoming a smart, low-carbon city by 2030. Consequently, the contemporary</w:t>
      </w:r>
      <w:r>
        <w:t xml:space="preserve"> </w:t>
      </w:r>
      <w:r>
        <w:t xml:space="preserve">Civil Engineer</w:t>
      </w:r>
      <w:r>
        <w:t xml:space="preserve"> </w:t>
      </w:r>
      <w:r>
        <w:t xml:space="preserve">is expected to integrate green building practices into every project.</w:t>
      </w:r>
    </w:p>
    <w:p>
      <w:pPr>
        <w:pStyle w:val="BodyText"/>
      </w:pPr>
      <w:r>
        <w:t xml:space="preserve">This involves:</w:t>
      </w:r>
    </w:p>
    <w:p>
      <w:pPr>
        <w:numPr>
          <w:ilvl w:val="0"/>
          <w:numId w:val="1001"/>
        </w:numPr>
        <w:pStyle w:val="Compact"/>
      </w:pPr>
      <w:r>
        <w:rPr>
          <w:bCs/>
          <w:b/>
        </w:rPr>
        <w:t xml:space="preserve">Sustainable Materials:</w:t>
      </w:r>
    </w:p>
    <w:p>
      <w:pPr>
        <w:numPr>
          <w:ilvl w:val="0"/>
          <w:numId w:val="1001"/>
        </w:numPr>
        <w:pStyle w:val="Compact"/>
      </w:pPr>
      <w:r>
        <w:t xml:space="preserve">Rainwater Harvesting:: Designing systems compliant with Catalan water conservation laws.</w:t>
      </w:r>
    </w:p>
    <w:p>
      <w:pPr>
        <w:numPr>
          <w:ilvl w:val="0"/>
          <w:numId w:val="1001"/>
        </w:numPr>
        <w:pStyle w:val="Compact"/>
      </w:pPr>
      <w:r>
        <w:t xml:space="preserve">Pedestrianization:: Collaborating on "superblocks" (Superilles) that prioritize pedestrians over cars, requiring engineers to redesign road surfaces and drainage for pedestrian-friendly infrastructure.</w:t>
      </w:r>
    </w:p>
    <w:bookmarkEnd w:id="23"/>
    <w:bookmarkStart w:id="24" w:name="v.-digital-transformation-and-bim"/>
    <w:p>
      <w:pPr>
        <w:pStyle w:val="Heading2"/>
      </w:pPr>
      <w:r>
        <w:t xml:space="preserve">V. Digital Transformation and BIM</w:t>
      </w:r>
    </w:p>
    <w:p>
      <w:pPr>
        <w:pStyle w:val="FirstParagraph"/>
      </w:pPr>
      <w:r>
        <w:t xml:space="preserve">The industry in</w:t>
      </w:r>
      <w:r>
        <w:t xml:space="preserve"> </w:t>
      </w:r>
      <w:r>
        <w:t xml:space="preserve">Spain</w:t>
      </w:r>
      <w:r>
        <w:t xml:space="preserve"> </w:t>
      </w:r>
      <w:r>
        <w:t xml:space="preserve">is rapidly adopting Building Information Modeling (BIM). For a</w:t>
      </w:r>
      <w:r>
        <w:t xml:space="preserve"> </w:t>
      </w:r>
      <w:r>
        <w:t xml:space="preserve">Civil Engineer</w:t>
      </w:r>
      <w:r>
        <w:t xml:space="preserve">, proficiency in software such as AutoCAD Civil 3D, Revit, or ArchiCAD is no longer optional but essential. BIM allows for precise coordination between architects, engineers, and contractors in complex Barcelona projects like the 22@ Innovation District.</w:t>
      </w:r>
    </w:p>
    <w:p>
      <w:pPr>
        <w:pStyle w:val="BodyText"/>
      </w:pPr>
      <w:r>
        <w:t xml:space="preserve">This digital approach reduces errors and costs while enhancing communication. In</w:t>
      </w:r>
      <w:r>
        <w:t xml:space="preserve"> </w:t>
      </w:r>
      <w:r>
        <w:t xml:space="preserve">Spain</w:t>
      </w:r>
      <w:r>
        <w:t xml:space="preserve">, public tenders increasingly require BIM compliance at Level 3 certification for large-scale infrastructure, meaning engineers must lead digital workflows from conception to demolition.</w:t>
      </w:r>
    </w:p>
    <w:bookmarkEnd w:id="24"/>
    <w:bookmarkStart w:id="25" w:name="vi.-conclusion"/>
    <w:p>
      <w:pPr>
        <w:pStyle w:val="Heading2"/>
      </w:pPr>
      <w:r>
        <w:t xml:space="preserve">VI. Conclusion</w:t>
      </w:r>
    </w:p>
    <w:p>
      <w:pPr>
        <w:pStyle w:val="FirstParagraph"/>
      </w:pPr>
      <w:r>
        <w:t xml:space="preserve">The profession of</w:t>
      </w:r>
      <w:r>
        <w:t xml:space="preserve"> </w:t>
      </w:r>
      <w:r>
        <w:t xml:space="preserve">Civil Engineer</w:t>
      </w:r>
      <w:r>
        <w:t xml:space="preserve"> </w:t>
      </w:r>
      <w:r>
        <w:t xml:space="preserve">in</w:t>
      </w:r>
    </w:p>
    <w:p>
      <w:pPr>
        <w:pStyle w:val="BodyText"/>
      </w:pPr>
      <w:r>
        <w:t xml:space="preserve">Barcelona, Spain, is a dynamic and demanding field that blends rigorous technical skill with adaptive urban planning. Engineers here are tasked with balancing preservation with progress, ensuring safety while promoting sustainability.</w:t>
      </w:r>
    </w:p>
    <w:p>
      <w:pPr>
        <w:pStyle w:val="BodyText"/>
      </w:pPr>
      <w:r>
        <w:t xml:space="preserve">As</w:t>
      </w:r>
      <w:r>
        <w:t xml:space="preserve"> </w:t>
      </w:r>
      <w:r>
        <w:t xml:space="preserve">Spain</w:t>
      </w:r>
      <w:r>
        <w:t xml:space="preserve"> </w:t>
      </w:r>
      <w:r>
        <w:t xml:space="preserve">continues to modernize its infrastructure under EU Green Deal directives, the civil engineer will remain a pivotal figure in shaping the future of this vibrant city. Mastery of local regulations, commitment to environmental stewardship, and adoption of digital tools are essential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Spain, Barcelona</dc:title>
  <dc:creator/>
  <dc:language>en</dc:language>
  <cp:keywords/>
  <dcterms:created xsi:type="dcterms:W3CDTF">2026-07-30T04:40:27Z</dcterms:created>
  <dcterms:modified xsi:type="dcterms:W3CDTF">2026-07-30T04:40:27Z</dcterms:modified>
</cp:coreProperties>
</file>

<file path=docProps/custom.xml><?xml version="1.0" encoding="utf-8"?>
<Properties xmlns="http://schemas.openxmlformats.org/officeDocument/2006/custom-properties" xmlns:vt="http://schemas.openxmlformats.org/officeDocument/2006/docPropsVTypes"/>
</file>