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r>
        <w:t xml:space="preserve"> </w:t>
      </w:r>
      <w:r>
        <w:t xml:space="preserve">The Strategic Role of the Computer Engineer in the Technological Ecosystem of Colombia Medellín</w:t>
      </w:r>
    </w:p>
    <w:p>
      <w:pPr>
        <w:pStyle w:val="BodyText"/>
      </w:pPr>
      <w:r>
        <w:rPr>
          <w:iCs/>
          <w:i/>
        </w:rPr>
        <w:t xml:space="preserve">A Term Paper Analysis</w:t>
      </w:r>
    </w:p>
    <w:bookmarkStart w:id="37" w:name="Xc06b7a586b6779f6fb723b1d7203af0312487b0"/>
    <w:p>
      <w:pPr>
        <w:pStyle w:val="Heading1"/>
      </w:pPr>
      <w:r>
        <w:t xml:space="preserve">The Strategic Role of the Computer Engineer in the Technological Ecosystem of Colombia Medellín</w:t>
      </w:r>
    </w:p>
    <w:bookmarkStart w:id="20" w:name="introduction"/>
    <w:p>
      <w:pPr>
        <w:pStyle w:val="Heading2"/>
      </w:pPr>
      <w:r>
        <w:t xml:space="preserve">Introduction</w:t>
      </w:r>
    </w:p>
    <w:p>
      <w:pPr>
        <w:pStyle w:val="FirstParagraph"/>
      </w:pPr>
      <w:r>
        <w:t xml:space="preserve">In the rapidly evolving landscape of global technology, the role of specialized engineering professionals has become paramount. This</w:t>
      </w:r>
      <w:r>
        <w:t xml:space="preserve"> </w:t>
      </w:r>
      <w:r>
        <w:rPr>
          <w:bCs/>
          <w:b/>
        </w:rPr>
        <w:t xml:space="preserve">Term Paper</w:t>
      </w:r>
      <w:r>
        <w:t xml:space="preserve"> </w:t>
      </w:r>
      <w:r>
        <w:t xml:space="preserve">aims to analyze and define the critical importance, responsibilities, and future outlook of the</w:t>
      </w:r>
      <w:r>
        <w:t xml:space="preserve"> </w:t>
      </w:r>
      <w:r>
        <w:rPr>
          <w:bCs/>
          <w:b/>
        </w:rPr>
        <w:t xml:space="preserve">Computer Engineer</w:t>
      </w:r>
      <w:r>
        <w:t xml:space="preserve">, with a specific geographic and economic focus on</w:t>
      </w:r>
      <w:r>
        <w:t xml:space="preserve"> </w:t>
      </w:r>
      <w:r>
        <w:rPr>
          <w:bCs/>
          <w:b/>
        </w:rPr>
        <w:t xml:space="preserve">Colombia Medellín</w:t>
      </w:r>
      <w:r>
        <w:t xml:space="preserve">. As Medellín transitions from its historical identity as an industrial hub to becoming the "Silicon Valley of Latin America," the demand for high-level technical expertise has skyrocketed. This document explores how Computer Engineers are not merely technical contributors but are central architects in driving innovation, economic growth, and social development within this vibrant Colombian city.</w:t>
      </w:r>
    </w:p>
    <w:bookmarkEnd w:id="20"/>
    <w:bookmarkStart w:id="21" w:name="Xb4fee7903529db1838cc38f720fa7221c91df44"/>
    <w:p>
      <w:pPr>
        <w:pStyle w:val="Heading2"/>
      </w:pPr>
      <w:r>
        <w:t xml:space="preserve">The Evolution of Medellín’s Technological Landscape</w:t>
      </w:r>
    </w:p>
    <w:p>
      <w:pPr>
        <w:pStyle w:val="FirstParagraph"/>
      </w:pPr>
      <w:r>
        <w:t xml:space="preserve">To understand the necessity of the</w:t>
      </w:r>
      <w:r>
        <w:t xml:space="preserve"> </w:t>
      </w:r>
      <w:r>
        <w:rPr>
          <w:bCs/>
          <w:b/>
        </w:rPr>
        <w:t xml:space="preserve">Computer Engineer</w:t>
      </w:r>
      <w:r>
        <w:t xml:space="preserve">, one must first contextualize the environment of</w:t>
      </w:r>
      <w:r>
        <w:t xml:space="preserve"> </w:t>
      </w:r>
      <w:r>
        <w:rPr>
          <w:bCs/>
          <w:b/>
        </w:rPr>
        <w:t xml:space="preserve">Colombia Medellín</w:t>
      </w:r>
      <w:r>
        <w:t xml:space="preserve">. Over the past two decades, Medellín has undergone a profound transformation. Once known for complex socio-political challenges, it has reinvented itself through urban innovation and technology integration. The city now hosts a thriving startup ecosystem, international tech companies establishing regional headquarters, and numerous universities producing engineering talent. In this context,</w:t>
      </w:r>
      <w:r>
        <w:rPr>
          <w:bCs/>
          <w:b/>
        </w:rPr>
        <w:t xml:space="preserve">Colombia Medellín</w:t>
      </w:r>
      <w:r>
        <w:t xml:space="preserve"> </w:t>
      </w:r>
      <w:r>
        <w:t xml:space="preserve">serves as a unique case study of how technology can serve as a catalyst for social cohesion and economic diversification.</w:t>
      </w:r>
    </w:p>
    <w:p>
      <w:pPr>
        <w:pStyle w:val="BodyText"/>
      </w:pPr>
      <w:r>
        <w:t xml:space="preserve">The infrastructure supporting this growth includes fiber-optic networks, innovation hubs such as Ruta N, and public-private partnerships that foster digital inclusion. However, hardware and policy are insufficient without human capital. This is where the</w:t>
      </w:r>
      <w:r>
        <w:t xml:space="preserve"> </w:t>
      </w:r>
      <w:r>
        <w:rPr>
          <w:bCs/>
          <w:b/>
        </w:rPr>
        <w:t xml:space="preserve">Computer Engineer</w:t>
      </w:r>
      <w:r>
        <w:t xml:space="preserve"> </w:t>
      </w:r>
      <w:r>
        <w:t xml:space="preserve">becomes the linchpin of the city’s technological ambition.</w:t>
      </w:r>
    </w:p>
    <w:bookmarkEnd w:id="21"/>
    <w:bookmarkStart w:id="22" w:name="X5bac2e72c28fa6cb15287f6dc3e400b334b65e0"/>
    <w:p>
      <w:pPr>
        <w:pStyle w:val="Heading2"/>
      </w:pPr>
      <w:r>
        <w:t xml:space="preserve">The Profile of a Computer Engineer in Local Industry</w:t>
      </w:r>
    </w:p>
    <w:p>
      <w:pPr>
        <w:pStyle w:val="FirstParagraph"/>
      </w:pPr>
      <w:r>
        <w:t xml:space="preserve">A</w:t>
      </w:r>
      <w:r>
        <w:t xml:space="preserve"> </w:t>
      </w:r>
      <w:r>
        <w:rPr>
          <w:bCs/>
          <w:b/>
        </w:rPr>
        <w:t xml:space="preserve">Computer Engineer</w:t>
      </w:r>
      <w:r>
        <w:t xml:space="preserve"> </w:t>
      </w:r>
      <w:r>
        <w:t xml:space="preserve">possesses a hybrid skill set that bridges electrical engineering and computer science. Unlike pure software developers who may focus exclusively on application code, or hardware engineers who focus solely on circuit design, the</w:t>
      </w:r>
      <w:r>
        <w:t xml:space="preserve"> </w:t>
      </w:r>
      <w:r>
        <w:rPr>
          <w:bCs/>
          <w:b/>
        </w:rPr>
        <w:t xml:space="preserve">Computer Engineer</w:t>
      </w:r>
      <w:r>
        <w:t xml:space="preserve"> </w:t>
      </w:r>
      <w:r>
        <w:t xml:space="preserve">is trained to understand the full stack of technology. In</w:t>
      </w:r>
      <w:r>
        <w:t xml:space="preserve"> </w:t>
      </w:r>
      <w:r>
        <w:rPr>
          <w:bCs/>
          <w:b/>
        </w:rPr>
        <w:t xml:space="preserve">Colombia Medellín</w:t>
      </w:r>
      <w:r>
        <w:t xml:space="preserve">, this holistic perspective is invaluable. Local industries ranging from fintech to agritech require professionals who can optimize algorithms for low-latency trading systems, design embedded systems for smart agriculture in Antioquia’s rural regions, or secure cloud infrastructure for banking sectors.</w:t>
      </w:r>
    </w:p>
    <w:p>
      <w:pPr>
        <w:pStyle w:val="BodyText"/>
      </w:pPr>
      <w:r>
        <w:t xml:space="preserve">In the context of this</w:t>
      </w:r>
      <w:r>
        <w:t xml:space="preserve"> </w:t>
      </w:r>
      <w:r>
        <w:rPr>
          <w:bCs/>
          <w:b/>
        </w:rPr>
        <w:t xml:space="preserve">Term Paper</w:t>
      </w:r>
      <w:r>
        <w:t xml:space="preserve">, it is essential to highlight that Computer Engineers are often tasked with system integration. For instance, when a hospital in</w:t>
      </w:r>
      <w:r>
        <w:t xml:space="preserve"> </w:t>
      </w:r>
      <w:r>
        <w:rPr>
          <w:bCs/>
          <w:b/>
        </w:rPr>
        <w:t xml:space="preserve">Colombia Medellín</w:t>
      </w:r>
      <w:r>
        <w:t xml:space="preserve"> </w:t>
      </w:r>
      <w:r>
        <w:t xml:space="preserve">implements a new electronic health records system, it is not just about coding; it involves hardware compatibility, data security protocols, network bandwidth optimization, and user interface design. The</w:t>
      </w:r>
      <w:r>
        <w:t xml:space="preserve"> </w:t>
      </w:r>
      <w:r>
        <w:rPr>
          <w:bCs/>
          <w:b/>
        </w:rPr>
        <w:t xml:space="preserve">Computer Engineer</w:t>
      </w:r>
      <w:r>
        <w:t xml:space="preserve"> </w:t>
      </w:r>
      <w:r>
        <w:t xml:space="preserve">ensures that all these disparate elements function as a cohesive unit.</w:t>
      </w:r>
    </w:p>
    <w:bookmarkEnd w:id="22"/>
    <w:bookmarkStart w:id="25" w:name="economic-impact-and-employment-dynamics"/>
    <w:p>
      <w:pPr>
        <w:pStyle w:val="Heading2"/>
      </w:pPr>
      <w:r>
        <w:t xml:space="preserve">Economic Impact and Employment Dynamics</w:t>
      </w:r>
    </w:p>
    <w:p>
      <w:pPr>
        <w:pStyle w:val="FirstParagraph"/>
      </w:pPr>
      <w:r>
        <w:t xml:space="preserve">The demand for Computer Engineers in</w:t>
      </w:r>
      <w:r>
        <w:t xml:space="preserve"> </w:t>
      </w:r>
      <w:r>
        <w:rPr>
          <w:bCs/>
          <w:b/>
        </w:rPr>
        <w:t xml:space="preserve">Colombia Medellín</w:t>
      </w:r>
      <w:bookmarkStart w:id="23" w:name="ref1"/>
      <w:r>
        <w:t xml:space="preserve">[1]</w:t>
      </w:r>
      <w:bookmarkEnd w:id="23"/>
      <w:r>
        <w:t xml:space="preserve">. Foreign direct investment in the region has increased significantly, with multinational corporations setting up nearshore development centers. These companies seek professionals who can communicate complex technical solutions to global stakeholders while adhering to international coding standards. The</w:t>
      </w:r>
      <w:r>
        <w:t xml:space="preserve"> </w:t>
      </w:r>
      <w:r>
        <w:rPr>
          <w:bCs/>
          <w:b/>
        </w:rPr>
        <w:t xml:space="preserve">Computer Engineer</w:t>
      </w:r>
      <w:r>
        <w:t xml:space="preserve"> </w:t>
      </w:r>
      <w:r>
        <w:t xml:space="preserve">is often positioned for leadership roles such as CTO (Chief Technology Officer) or Engineering Manager due to their broad understanding of system architecture.</w:t>
      </w:r>
    </w:p>
    <w:p>
      <w:pPr>
        <w:pStyle w:val="BodyText"/>
      </w:pPr>
      <w:r>
        <w:t xml:space="preserve">Furthermore, the entrepreneurial spirit in</w:t>
      </w:r>
    </w:p>
    <w:p>
      <w:pPr>
        <w:pStyle w:val="BodyText"/>
      </w:pPr>
      <w:r>
        <w:t xml:space="preserve">Colombia Medellín</w:t>
      </w:r>
      <w:bookmarkStart w:id="24" w:name="ref2"/>
      <w:r>
        <w:t xml:space="preserve">[2]</w:t>
      </w:r>
      <w:bookmarkEnd w:id="24"/>
      <w:r>
        <w:t xml:space="preserve">. Many startups founded by local Computer Engineers address specific regional problems. For example, applications that optimize public transportation routes using real-time data analytics are developed and maintained by teams led or composed of Computer Engineers. These innovations not only create jobs but also enhance the quality of life for citizens, thereby reinforcing the positive feedback loop of technological adoption in the city.</w:t>
      </w:r>
    </w:p>
    <w:bookmarkEnd w:id="25"/>
    <w:bookmarkStart w:id="29" w:name="X3ac553945df7b9d7589719ef94a005dda0200f8"/>
    <w:p>
      <w:pPr>
        <w:pStyle w:val="Heading2"/>
      </w:pPr>
      <w:r>
        <w:t xml:space="preserve">Social Responsibility and Digital Inclusion</w:t>
      </w:r>
    </w:p>
    <w:p>
      <w:pPr>
        <w:pStyle w:val="FirstParagraph"/>
      </w:pPr>
      <w:r>
        <w:t xml:space="preserve">A critical aspect discussed in this</w:t>
      </w:r>
      <w:r>
        <w:t xml:space="preserve"> </w:t>
      </w:r>
      <w:r>
        <w:rPr>
          <w:bCs/>
          <w:b/>
        </w:rPr>
        <w:t xml:space="preserve">Term Paper</w:t>
      </w:r>
      <w:r>
        <w:t xml:space="preserve"> </w:t>
      </w:r>
      <w:r>
        <w:t xml:space="preserve">is the social responsibility inherent in engineering practice. In</w:t>
      </w:r>
    </w:p>
    <w:p>
      <w:pPr>
        <w:pStyle w:val="BodyText"/>
      </w:pPr>
      <w:r>
        <w:t xml:space="preserve">Colombia Medellín</w:t>
      </w:r>
      <w:bookmarkStart w:id="26" w:name="ref3"/>
      <w:r>
        <w:t xml:space="preserve">[3]</w:t>
      </w:r>
      <w:bookmarkEnd w:id="26"/>
      <w:r>
        <w:t xml:space="preserve">, there is a significant digital divide between different socioeconomic strata. Computer Engineers have a pivotal role in designing accessible technologies that bridge this gap. This includes developing low-bandwidth applications for areas with limited connectivity, creating educational software for public schools, and ensuring that AI systems do not perpetuate existing social biases.</w:t>
      </w:r>
    </w:p>
    <w:p>
      <w:pPr>
        <w:pStyle w:val="BodyText"/>
      </w:pPr>
      <w:r>
        <w:t xml:space="preserve">Universities in</w:t>
      </w:r>
    </w:p>
    <w:p>
      <w:pPr>
        <w:pStyle w:val="BodyText"/>
      </w:pPr>
      <w:r>
        <w:t xml:space="preserve">Colombia Medellín</w:t>
      </w:r>
      <w:bookmarkStart w:id="27" w:name="ref4"/>
      <w:r>
        <w:t xml:space="preserve">[4]</w:t>
      </w:r>
      <w:bookmarkEnd w:id="27"/>
      <w:r>
        <w:t xml:space="preserve">, such as the Universidad Nacional de Colombia and Universidad de Antioquia, are increasingly integrating ethics and social impact into their Computer Engineering curricula. Graduates are being encouraged to view technology not just as a product but as a tool for social justice. This shift in mindset is crucial for the sustainable development of</w:t>
      </w:r>
    </w:p>
    <w:p>
      <w:pPr>
        <w:pStyle w:val="BodyText"/>
      </w:pPr>
      <w:r>
        <w:t xml:space="preserve">Colombia Medellín</w:t>
      </w:r>
      <w:bookmarkStart w:id="28" w:name="ref5"/>
      <w:r>
        <w:t xml:space="preserve">[5]</w:t>
      </w:r>
      <w:bookmarkEnd w:id="28"/>
      <w:r>
        <w:t xml:space="preserve">.</w:t>
      </w:r>
    </w:p>
    <w:bookmarkEnd w:id="29"/>
    <w:bookmarkStart w:id="33" w:name="challenges-and-future-outlook"/>
    <w:p>
      <w:pPr>
        <w:pStyle w:val="Heading2"/>
      </w:pPr>
      <w:r>
        <w:t xml:space="preserve">Challenges and Future Outlook</w:t>
      </w:r>
    </w:p>
    <w:p>
      <w:pPr>
        <w:pStyle w:val="FirstParagraph"/>
      </w:pPr>
      <w:r>
        <w:t xml:space="preserve">Despite the progress, challenges remain. The rapid pace of technological change requires Continuous Learning. The</w:t>
      </w:r>
      <w:r>
        <w:t xml:space="preserve"> </w:t>
      </w:r>
      <w:r>
        <w:rPr>
          <w:bCs/>
          <w:b/>
        </w:rPr>
        <w:t xml:space="preserve">Computer Engineer</w:t>
      </w:r>
      <w:bookmarkStart w:id="30" w:name="ref6"/>
      <w:r>
        <w:t xml:space="preserve">[6]</w:t>
      </w:r>
      <w:bookmarkEnd w:id="30"/>
      <w:r>
        <w:t xml:space="preserve">. Additionally, brain drain remains a concern, with many top talents from</w:t>
      </w:r>
    </w:p>
    <w:p>
      <w:pPr>
        <w:pStyle w:val="BodyText"/>
      </w:pPr>
      <w:r>
        <w:t xml:space="preserve">Colombia Medellín</w:t>
      </w:r>
      <w:bookmarkStart w:id="31" w:name="ref7"/>
      <w:r>
        <w:t xml:space="preserve">[7]</w:t>
      </w:r>
      <w:bookmarkEnd w:id="31"/>
      <w:r>
        <w:t xml:space="preserve">. To mitigate this, local industry and academia must collaborate to create competitive environments that retain talent.</w:t>
      </w:r>
    </w:p>
    <w:p>
      <w:pPr>
        <w:pStyle w:val="BodyText"/>
      </w:pPr>
      <w:r>
        <w:t xml:space="preserve">Facing these challenges are Artificial Intelligence (AI), the Internet of Things (IoT), and cybersecurity. As</w:t>
      </w:r>
    </w:p>
    <w:p>
      <w:pPr>
        <w:pStyle w:val="BodyText"/>
      </w:pPr>
      <w:r>
        <w:t xml:space="preserve">Colombia Medellín</w:t>
      </w:r>
      <w:bookmarkStart w:id="32" w:name="ref8"/>
      <w:r>
        <w:t xml:space="preserve">[8]</w:t>
      </w:r>
      <w:bookmarkEnd w:id="32"/>
    </w:p>
    <w:bookmarkEnd w:id="33"/>
    <w:bookmarkStart w:id="36" w:name="conclusion"/>
    <w:p>
      <w:pPr>
        <w:pStyle w:val="Heading2"/>
      </w:pPr>
      <w:r>
        <w:t xml:space="preserve">Conclusion</w:t>
      </w:r>
    </w:p>
    <w:p>
      <w:pPr>
        <w:pStyle w:val="FirstParagraph"/>
      </w:pPr>
      <w:r>
        <w:t xml:space="preserve">In conclusion, this</w:t>
      </w:r>
      <w:r>
        <w:t xml:space="preserve"> </w:t>
      </w:r>
      <w:r>
        <w:rPr>
          <w:bCs/>
          <w:b/>
        </w:rPr>
        <w:t xml:space="preserve">Term Paper</w:t>
      </w:r>
      <w:bookmarkStart w:id="34" w:name="ref9"/>
      <w:r>
        <w:t xml:space="preserve">[9]</w:t>
      </w:r>
      <w:bookmarkEnd w:id="34"/>
      <w:r>
        <w:t xml:space="preserve">. The unique socio-economic context of</w:t>
      </w:r>
      <w:r>
        <w:t xml:space="preserve"> </w:t>
      </w:r>
      <w:r>
        <w:rPr>
          <w:bCs/>
          <w:b/>
        </w:rPr>
        <w:t xml:space="preserve">Colombia Medellín</w:t>
      </w:r>
      <w:r>
        <w:t xml:space="preserve">a. Computer Engineers are the architects of this digital city, shaping its infrastructure, driving its economy, and addressing its social needs.</w:t>
      </w:r>
    </w:p>
    <w:p>
      <w:pPr>
        <w:pStyle w:val="BodyText"/>
      </w:pPr>
      <w:r>
        <w:t xml:space="preserve">The synergy between technical expertise and local application makes the</w:t>
      </w:r>
      <w:r>
        <w:t xml:space="preserve"> </w:t>
      </w:r>
      <w:r>
        <w:rPr>
          <w:bCs/>
          <w:b/>
        </w:rPr>
        <w:t xml:space="preserve">Computer Engineer</w:t>
      </w:r>
      <w:bookmarkStart w:id="35" w:name="ref10"/>
      <w:r>
        <w:t xml:space="preserve">[10]</w:t>
      </w:r>
      <w:bookmarkEnd w:id="35"/>
      <w:r>
        <w:t xml:space="preserve">. As</w:t>
      </w:r>
    </w:p>
    <w:p>
      <w:pPr>
        <w:pStyle w:val="BodyText"/>
      </w:pPr>
      <w:r>
        <w:t xml:space="preserve">Colombia Medellín</w:t>
      </w:r>
    </w:p>
    <w:p>
      <w:r>
        <w:pict>
          <v:rect style="width:0;height:1.5pt" o:hralign="center" o:hrstd="t" o:hr="t"/>
        </w:pict>
      </w:r>
    </w:p>
    <w:p>
      <w:pPr>
        <w:pStyle w:val="FirstParagraph"/>
      </w:pPr>
      <w:r>
        <w:t xml:space="preserve">Note:The references above ([1]-[10]) indicate areas where specific data points, case studies, or citations from local reports on Medellín's tech ecosystem (such as those from Ruta N, ProAntioquia, or university research) would be integrated in a formal academic submission.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Colombia Medellín</dc:title>
  <dc:creator/>
  <dc:language>en</dc:language>
  <cp:keywords/>
  <dcterms:created xsi:type="dcterms:W3CDTF">2026-07-29T08:34:55Z</dcterms:created>
  <dcterms:modified xsi:type="dcterms:W3CDTF">2026-07-29T08:34:55Z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