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Iran,</w:t>
      </w:r>
      <w:r>
        <w:t xml:space="preserve"> </w:t>
      </w:r>
      <w:r>
        <w:t xml:space="preserve">Tehran</w:t>
      </w:r>
    </w:p>
    <w:p>
      <w:pPr>
        <w:pStyle w:val="FirstParagraph"/>
      </w:pPr>
      <w:r>
        <w:t xml:space="preserve">Term Paper Document for Academic Review</w:t>
      </w:r>
    </w:p>
    <w:bookmarkStart w:id="20" w:name="title"/>
    <w:p>
      <w:pPr>
        <w:pStyle w:val="Heading3"/>
      </w:pPr>
      <w:r>
        <w:t xml:space="preserve">Title:</w:t>
      </w:r>
    </w:p>
    <w:p>
      <w:pPr>
        <w:pStyle w:val="FirstParagraph"/>
      </w:pPr>
      <w:r>
        <w:t xml:space="preserve">The Digital Horizon: A Comprehensive Analysis of Computer Engineering in Iran, Tehran</w:t>
      </w:r>
    </w:p>
    <w:bookmarkEnd w:id="20"/>
    <w:bookmarkStart w:id="21" w:name="a.-introduction"/>
    <w:p>
      <w:pPr>
        <w:pStyle w:val="Heading2"/>
      </w:pPr>
      <w:r>
        <w:rPr>
          <w:bCs/>
          <w:b/>
        </w:rPr>
        <w:t xml:space="preserve">A. Introduction</w:t>
      </w:r>
    </w:p>
    <w:p>
      <w:pPr>
        <w:pStyle w:val="FirstParagraph"/>
      </w:pPr>
      <w:r>
        <w:t xml:space="preserve">In the rapidly evolving landscape of global technology, the discipline of</w:t>
      </w:r>
    </w:p>
    <w:p>
      <w:pPr>
        <w:pStyle w:val="BodyText"/>
      </w:pPr>
      <w:r>
        <w:t xml:space="preserve">Computer Engineer</w:t>
      </w:r>
      <w:r>
        <w:t xml:space="preserve"> </w:t>
      </w:r>
      <w:r>
        <w:t xml:space="preserve">plays a pivotal role in bridging the gap between hardware and software systems. For nations striving for technological sovereignty and economic diversification, professionals equipped with this dual expertise are invaluable assets. This term paper specifically examines the current state, challenges, opportunities, and future trajectory of</w:t>
      </w:r>
    </w:p>
    <w:p>
      <w:pPr>
        <w:pStyle w:val="BodyText"/>
      </w:pPr>
      <w:r>
        <w:t xml:space="preserve">Computer Engineer</w:t>
      </w:r>
      <w:r>
        <w:t xml:space="preserve">y within</w:t>
      </w:r>
      <w:r>
        <w:t xml:space="preserve"> </w:t>
      </w:r>
      <w:r>
        <w:rPr>
          <w:bCs/>
          <w:b/>
        </w:rPr>
        <w:t xml:space="preserve">Iran Tehran</w:t>
      </w:r>
      <w:r>
        <w:t xml:space="preserve">, recognizing it as a critical hub of academic research and industrial innovation in the Middle East. As one of the most populous cities on Earth, Tehran serves not only as Iran's political and economic capital but also as a burgeoning center for Information Technology (IT) development. Understanding how</w:t>
      </w:r>
    </w:p>
    <w:p>
      <w:pPr>
        <w:pStyle w:val="BodyText"/>
      </w:pPr>
      <w:r>
        <w:t xml:space="preserve">Computer Engineer</w:t>
      </w:r>
      <w:r>
        <w:t xml:space="preserve">y operates within this unique geopolitical and educational context provides insight into how emerging economies can leverage technical education to foster resilience against international sanctions and global market fluctuations.</w:t>
      </w:r>
    </w:p>
    <w:p>
      <w:pPr>
        <w:pStyle w:val="BodyText"/>
      </w:pPr>
      <w:r>
        <w:t xml:space="preserve">B. The Academic Foundation in Tehran</w:t>
      </w:r>
    </w:p>
    <w:p>
      <w:pPr>
        <w:pStyle w:val="BodyText"/>
      </w:pPr>
      <w:r>
        <w:t xml:space="preserve">The foundation of any robust tech ecosystem lies in its educational institutions. In</w:t>
      </w:r>
    </w:p>
    <w:p>
      <w:pPr>
        <w:pStyle w:val="BodyText"/>
      </w:pPr>
      <w:r>
        <w:t xml:space="preserve">Iran Tehran</w:t>
      </w:r>
      <w:r>
        <w:t xml:space="preserve">, the training of aspiring</w:t>
      </w:r>
    </w:p>
    <w:p>
      <w:pPr>
        <w:pStyle w:val="BodyText"/>
      </w:pPr>
      <w:r>
        <w:t xml:space="preserve">Computer Engineer</w:t>
      </w:r>
      <w:r>
        <w:t xml:space="preserve">s is heavily concentrated within prestigious universities such as Sharif University of Technology, the University of Tehran, and Amirkabir University (Tehran Polytechnic). These institutions have long been recognized for their rigorous curricula in mathematics, physics, and electrical engineering. Recently, there has been a significant shift towards integrating modern software development practices alongside traditional hardware design courses.</w:t>
      </w:r>
    </w:p>
    <w:p>
      <w:pPr>
        <w:pStyle w:val="BodyText"/>
      </w:pPr>
      <w:r>
        <w:t xml:space="preserve">For students aspiring to become</w:t>
      </w:r>
    </w:p>
    <w:p>
      <w:pPr>
        <w:pStyle w:val="BodyText"/>
      </w:pPr>
      <w:r>
        <w:t xml:space="preserve">Computer Engineer</w:t>
      </w:r>
      <w:r>
        <w:t xml:space="preserve">s in this region, the curriculum emphasizes low-level programming (such as C++ and Assembly), embedded systems design, network architecture, and artificial intelligence fundamentals. The academic environment in Tehran is characterized by a high degree of theoretical rigor combined with increasingly practical lab sessions focused on robotics and telecommunications. Graduates from these universities are often expected to possess strong problem-solving skills that allow them to navigate resource constraints—a necessary adaptation given the specific economic circumstances facing</w:t>
      </w:r>
    </w:p>
    <w:p>
      <w:pPr>
        <w:pStyle w:val="BodyText"/>
      </w:pPr>
      <w:r>
        <w:t xml:space="preserve">Iran Tehran</w:t>
      </w:r>
      <w:r>
        <w:t xml:space="preserve">.</w:t>
      </w:r>
    </w:p>
    <w:p>
      <w:pPr>
        <w:pStyle w:val="BodyText"/>
      </w:pPr>
      <w:r>
        <w:t xml:space="preserve">C. Industry Challenges and Adaptations</w:t>
      </w:r>
    </w:p>
    <w:p>
      <w:pPr>
        <w:pStyle w:val="BodyText"/>
      </w:pPr>
      <w:r>
        <w:t xml:space="preserve">The professional life of a</w:t>
      </w:r>
    </w:p>
    <w:p>
      <w:pPr>
        <w:pStyle w:val="BodyText"/>
      </w:pPr>
      <w:r>
        <w:t xml:space="preserve">Computer Engineer</w:t>
      </w:r>
      <w:r>
        <w:t xml:space="preserve"> </w:t>
      </w:r>
      <w:r>
        <w:t xml:space="preserve">based in</w:t>
      </w:r>
    </w:p>
    <w:p>
      <w:pPr>
        <w:pStyle w:val="BodyText"/>
      </w:pPr>
      <w:r>
        <w:t xml:space="preserve">Iran Tehran</w:t>
      </w:r>
      <w:r>
        <w:t xml:space="preserve"> </w:t>
      </w:r>
      <w:r>
        <w:t xml:space="preserve">is marked by distinct challenges, primarily stemming from international sanctions. These sanctions often restrict access to cutting-edge hardware components, such as advanced microprocessors and specialized integrated circuits. Consequently, local engineers have been forced to become incredibly resourceful. Instead of relying on the latest proprietary silicon designs available globally,</w:t>
      </w:r>
    </w:p>
    <w:p>
      <w:pPr>
        <w:pStyle w:val="BodyText"/>
      </w:pPr>
      <w:r>
        <w:t xml:space="preserve">Computer Engineer</w:t>
      </w:r>
      <w:r>
        <w:t xml:space="preserve">s in Tehran frequently engage in reverse engineering and adapting older technologies for new applications.</w:t>
      </w:r>
    </w:p>
    <w:p>
      <w:pPr>
        <w:pStyle w:val="BodyText"/>
      </w:pPr>
      <w:r>
        <w:t xml:space="preserve">Furthermore, limitations on global cloud computing services have spurred domestic innovation. Local</w:t>
      </w:r>
    </w:p>
    <w:p>
      <w:pPr>
        <w:pStyle w:val="BodyText"/>
      </w:pPr>
      <w:r>
        <w:t xml:space="preserve">Computer Engineer</w:t>
      </w:r>
      <w:r>
        <w:t xml:space="preserve">s are actively developing indigenous cloud infrastructure solutions to serve startups and large enterprises within the country. This has led to a vibrant local tech scene where data security, privacy preservation, and localized software ecosystems thrive. Despite these hurdles, many companies in Tehran successfully deploy robust enterprise-level software architectures tailored specifically for domestic banking sectors, logistics networks, and healthcare systems.</w:t>
      </w:r>
    </w:p>
    <w:p>
      <w:pPr>
        <w:pStyle w:val="BodyText"/>
      </w:pPr>
      <w:r>
        <w:t xml:space="preserve">D. The Growing Software Ecosystem</w:t>
      </w:r>
    </w:p>
    <w:p>
      <w:pPr>
        <w:pStyle w:val="BodyText"/>
      </w:pPr>
      <w:r>
        <w:t xml:space="preserve">While hardware constraints persist, the software industry in</w:t>
      </w:r>
    </w:p>
    <w:p>
      <w:pPr>
        <w:pStyle w:val="BodyText"/>
      </w:pPr>
      <w:r>
        <w:t xml:space="preserve">Iran Tehran</w:t>
      </w:r>
      <w:r>
        <w:t xml:space="preserve"> </w:t>
      </w:r>
      <w:r>
        <w:t xml:space="preserve">has experienced exponential growth over the past decade.</w:t>
      </w:r>
    </w:p>
    <w:p>
      <w:pPr>
        <w:pStyle w:val="BodyText"/>
      </w:pPr>
      <w:r>
        <w:t xml:space="preserve">Computer Engineer</w:t>
      </w:r>
      <w:r>
        <w:t xml:space="preserve">s here are at the forefront of developing fintech applications that facilitate secure digital transactions within the domestic banking framework. E-commerce platforms similar to Amazon or eBay have flourished locally, creating jobs for thousands of developers who must handle high transaction volumes securely.</w:t>
      </w:r>
    </w:p>
    <w:p>
      <w:pPr>
        <w:pStyle w:val="BodyText"/>
      </w:pPr>
      <w:r>
        <w:t xml:space="preserve">Additionally, there is a burgeoning interest in artificial intelligence and machine learning research among young engineers in the capital city. Startups in Tehran are utilizing AI algorithms to optimize traffic management systems, predict agricultural yields (crucial for Iran's economy), and improve telemedicine capabilities across remote provinces. These initiatives demonstrate how</w:t>
      </w:r>
    </w:p>
    <w:p>
      <w:pPr>
        <w:pStyle w:val="BodyText"/>
      </w:pPr>
      <w:r>
        <w:t xml:space="preserve">Computer Engineer</w:t>
      </w:r>
      <w:r>
        <w:t xml:space="preserve">y can be applied creatively to solve societal problems specific to the Iranian context.</w:t>
      </w:r>
    </w:p>
    <w:p>
      <w:pPr>
        <w:pStyle w:val="BodyText"/>
      </w:pPr>
      <w:r>
        <w:t xml:space="preserve">E. Brain Drain vs. Brain Gain</w:t>
      </w:r>
    </w:p>
    <w:p>
      <w:pPr>
        <w:pStyle w:val="BodyText"/>
      </w:pPr>
      <w:r>
        <w:t xml:space="preserve">A critical aspect of discussing technology in</w:t>
      </w:r>
    </w:p>
    <w:p>
      <w:pPr>
        <w:pStyle w:val="BodyText"/>
      </w:pPr>
      <w:r>
        <w:t xml:space="preserve">Iran Tehran</w:t>
      </w:r>
      <w:r>
        <w:t xml:space="preserve"> </w:t>
      </w:r>
      <w:r>
        <w:t xml:space="preserve">is the phenomenon known as "brain drain." Many talented young</w:t>
      </w:r>
    </w:p>
    <w:p>
      <w:pPr>
        <w:pStyle w:val="BodyText"/>
      </w:pPr>
      <w:r>
        <w:t xml:space="preserve">Computer Engineer</w:t>
      </w:r>
      <w:r>
        <w:t xml:space="preserve">s seek employment abroad due to better salaries, easier access to global technology stacks, and greater academic freedom. However, recent trends suggest a shift towards "brain gain" or "revolving brain circulation." As local companies begin offering competitive packages and remote work opportunities become more common globally via satellite internet technologies (despite bandwidth limitations), some diaspora engineers are returning home.</w:t>
      </w:r>
    </w:p>
    <w:p>
      <w:pPr>
        <w:pStyle w:val="BodyText"/>
      </w:pPr>
      <w:r>
        <w:t xml:space="preserve">Moreover, the ability of</w:t>
      </w:r>
    </w:p>
    <w:p>
      <w:pPr>
        <w:pStyle w:val="BodyText"/>
      </w:pPr>
      <w:r>
        <w:t xml:space="preserve">Iran Tehran</w:t>
      </w:r>
      <w:r>
        <w:t xml:space="preserve">'s tech sector to produce self-sufficient solutions makes it attractive to foreign investors looking for cost-effective outsourcing partners. Freelance platforms allow local engineers to contribute internationally while maintaining residency in Iran, thereby bringing foreign currency back into the local economy.</w:t>
      </w:r>
    </w:p>
    <w:p>
      <w:pPr>
        <w:pStyle w:val="BodyText"/>
      </w:pPr>
      <w:r>
        <w:t xml:space="preserve">F. Future Prospects and Conclusion</w:t>
      </w:r>
    </w:p>
    <w:p>
      <w:pPr>
        <w:pStyle w:val="BodyText"/>
      </w:pPr>
      <w:r>
        <w:t xml:space="preserve">Looking ahead, the role of</w:t>
      </w:r>
    </w:p>
    <w:p>
      <w:pPr>
        <w:pStyle w:val="BodyText"/>
      </w:pPr>
      <w:r>
        <w:t xml:space="preserve">Computer Engineer</w:t>
      </w:r>
      <w:r>
        <w:t xml:space="preserve">y in</w:t>
      </w:r>
    </w:p>
    <w:p>
      <w:pPr>
        <w:pStyle w:val="BodyText"/>
      </w:pPr>
      <w:r>
        <w:t xml:space="preserve">Iran Tehran</w:t>
      </w:r>
      <w:r>
        <w:t xml:space="preserve"> </w:t>
      </w:r>
      <w:r>
        <w:t xml:space="preserve">will likely expand further as digital transformation accelerates across all sectors of society. Government policies aimed at increasing literacy in STEM (Science, Technology, Engineering, and Mathematics) fields promise to widen the talent pool. Investments in fiber-optic networks and potential future advancements in 5G technology will enable faster communication speeds necessary for IoT (Internet of Things) deployments.</w:t>
      </w:r>
    </w:p>
    <w:p>
      <w:pPr>
        <w:pStyle w:val="BodyText"/>
      </w:pPr>
      <w:r>
        <w:t xml:space="preserve">In conclusion,</w:t>
      </w:r>
    </w:p>
    <w:p>
      <w:pPr>
        <w:pStyle w:val="BodyText"/>
      </w:pPr>
      <w:r>
        <w:t xml:space="preserve">Computer Engineer</w:t>
      </w:r>
      <w:r>
        <w:t xml:space="preserve">y represents more than just a career path; it is a strategic imperative for</w:t>
      </w:r>
    </w:p>
    <w:p>
      <w:pPr>
        <w:pStyle w:val="BodyText"/>
      </w:pPr>
      <w:r>
        <w:t xml:space="preserve">Iran Tehran</w:t>
      </w:r>
      <w:r>
        <w:t xml:space="preserve">. Despite facing significant external pressures and internal resource limitations, the ingenuity displayed by local academics and professionals highlights the resilience of this field. Through continued investment in education, infrastructure improvement, and supportive governmental policies,</w:t>
      </w:r>
    </w:p>
    <w:p>
      <w:pPr>
        <w:pStyle w:val="BodyText"/>
      </w:pPr>
      <w:r>
        <w:t xml:space="preserve">Iran Tehran</w:t>
      </w:r>
      <w:r>
        <w:t xml:space="preserve"> </w:t>
      </w:r>
      <w:r>
        <w:t xml:space="preserve">has the potential to emerge as a regional powerhouse in software development and embedded systems engineering. The journey of every individual striving to become a</w:t>
      </w:r>
    </w:p>
    <w:p>
      <w:pPr>
        <w:pStyle w:val="BodyText"/>
      </w:pPr>
      <w:r>
        <w:t xml:space="preserve">Computer Engineer</w:t>
      </w:r>
      <w:r>
        <w:t xml:space="preserve"> </w:t>
      </w:r>
      <w:r>
        <w:t xml:space="preserve">in this vibrant city is intertwined with the broader narrative of national progress and technological self-reliance.</w:t>
      </w:r>
    </w:p>
    <w:p>
      <w:pPr>
        <w:pStyle w:val="BodyText"/>
      </w:pPr>
      <w:r>
        <w:t xml:space="preserve">G. References (Sample)</w:t>
      </w:r>
    </w:p>
    <w:p>
      <w:pPr>
        <w:pStyle w:val="BodyText"/>
      </w:pPr>
      <w:r>
        <w:t xml:space="preserve">Tehran University Press. "Annual Report on STEM Education Growth." Tehran, 2023.</w:t>
      </w:r>
    </w:p>
    <w:p>
      <w:pPr>
        <w:pStyle w:val="BodyText"/>
      </w:pPr>
      <w:r>
        <w:t xml:space="preserve">Ministry of ICT Iran. "Strategic Plan for Digital Transformation in Major Cities." Tehran, 2021-2030.</w:t>
      </w:r>
    </w:p>
    <w:p>
      <w:pPr>
        <w:pStyle w:val="BodyText"/>
      </w:pPr>
      <w:r>
        <w:t xml:space="preserve">Journals of Sharif University of Technology. Special Issue: Embedded Systems in Sanctioned Economies. Vol 45, No 2.</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Computer Engineering in Iran, Tehran</dc:title>
  <dc:creator/>
  <dc:language>en</dc:language>
  <cp:keywords/>
  <dcterms:created xsi:type="dcterms:W3CDTF">2026-07-29T07:32:53Z</dcterms:created>
  <dcterms:modified xsi:type="dcterms:W3CDTF">2026-07-29T07:32:53Z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