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term-paper"/>
    <w:p>
      <w:pPr>
        <w:pStyle w:val="Heading1"/>
      </w:pPr>
      <w:r>
        <w:rPr>
          <w:bCs/>
          <w:b/>
        </w:rPr>
        <w:t xml:space="preserve">Term Paper:</w:t>
      </w:r>
    </w:p>
    <w:p>
      <w:pPr>
        <w:pStyle w:val="FirstParagraph"/>
      </w:pPr>
      <w:r>
        <w:t xml:space="preserve">The Strategic Importance of the Computer Engineer in the Innovation Ecosystem of Israel Tel Aviv</w:t>
      </w:r>
    </w:p>
    <w:bookmarkEnd w:id="20"/>
    <w:bookmarkStart w:id="21" w:name="i.-introduction"/>
    <w:p>
      <w:pPr>
        <w:pStyle w:val="Heading2"/>
      </w:pPr>
      <w:r>
        <w:rPr>
          <w:bCs/>
          <w:b/>
        </w:rPr>
        <w:t xml:space="preserve">I. Introduction</w:t>
      </w:r>
    </w:p>
    <w:p>
      <w:pPr>
        <w:pStyle w:val="FirstParagraph"/>
      </w:pPr>
      <w:r>
        <w:t xml:space="preserve">In the contemporary digital economy, technology has transcended its role as a mere support function to become the central pillar of global economic development. Within this technological renaissance, the Computer Engineer stands as a critical architect of modern society. This term paper examines the multifaceted role of the Computer Engineer, with a specific focus on their contribution to the dynamic and high-velocity innovation ecosystem located in Israel Tel Aviv. As one of the most densely populated tech hubs in Europe and Asia, Tel Aviv has earned its reputation as "Silicon Wadi," a moniker that highlights its status as a global leader in technology startups, cybersecurity, and artificial intelligence.</w:t>
      </w:r>
    </w:p>
    <w:p>
      <w:pPr>
        <w:pStyle w:val="BodyText"/>
      </w:pPr>
      <w:r>
        <w:t xml:space="preserve">The intersection of advanced engineering principles with entrepreneurial spirit defines the modern Computer Engineer. Unlike pure software developers who may focus primarily on application logic, Computer Engineers possess a holistic understanding of hardware-software integration, system architecture, and network infrastructure. In the context of Israel Tel Aviv, this comprehensive skill set is particularly valuable due to the region's heavy emphasis on deep tech innovations such as autonomous vehicles, biometric security systems, and cloud-native computing solutions. This paper will explore how Computer Engineers drive innovation in Tel Aviv by analyzing their educational backgrounds, their role in startups versus corporate structures, and the geopolitical implications of their work.</w:t>
      </w:r>
    </w:p>
    <w:bookmarkEnd w:id="21"/>
    <w:bookmarkStart w:id="22" w:name="X28f0801b869e194fe56f820fbf35c845b9f08bd"/>
    <w:p>
      <w:pPr>
        <w:pStyle w:val="Heading2"/>
      </w:pPr>
      <w:r>
        <w:rPr>
          <w:bCs/>
          <w:b/>
        </w:rPr>
        <w:t xml:space="preserve">II. The Educational Foundation and Talent Pipeline</w:t>
      </w:r>
    </w:p>
    <w:p>
      <w:pPr>
        <w:pStyle w:val="FirstParagraph"/>
      </w:pPr>
      <w:r>
        <w:t xml:space="preserve">The prowess of a Computer Engineer is rooted in rigorous academic training. In Israel Tel Aviv, institutions such as Tel Aviv University (TAU), the Technion – Israel Institute of Technology, and Interdisciplinary Center Herzliya provide world-class engineering curricula. These programs do not merely teach coding; they emphasize algorithmic thinking, computational complexity, and electrical systems design. The culture in these universities fosters a "chutzpah" spirit—boldness and confidence—which encourages students to question existing paradigms rather than simply accept them.</w:t>
      </w:r>
    </w:p>
    <w:p>
      <w:pPr>
        <w:pStyle w:val="BodyText"/>
      </w:pPr>
      <w:r>
        <w:t xml:space="preserve">This educational framework produces Computer Engineers who are not only technically proficient but also adaptable. In the fast-paced environment of Tel Aviv, technologies evolve at an exponential rate. A Computer Engineer must be capable of transitioning from embedded systems programming in hardware development to high-level distributed system architecture in software deployment. This versatility is a direct result of the broad-based curriculum found in Israeli engineering programs, which mirrors the interdisciplinary nature of real-world tech challenges faced by companies in Tel Aviv.</w:t>
      </w:r>
    </w:p>
    <w:bookmarkEnd w:id="22"/>
    <w:bookmarkStart w:id="23" w:name="Xb499eb750e90124480036c08b38a8debf092c7b"/>
    <w:p>
      <w:pPr>
        <w:pStyle w:val="Heading2"/>
      </w:pPr>
      <w:r>
        <w:rPr>
          <w:bCs/>
          <w:b/>
        </w:rPr>
        <w:t xml:space="preserve">III. The Computer Engineer as an Innovator in Startups</w:t>
      </w:r>
    </w:p>
    <w:p>
      <w:pPr>
        <w:pStyle w:val="FirstParagraph"/>
      </w:pPr>
      <w:r>
        <w:t xml:space="preserve">Tel Aviv is renowned for its startup density. According to recent economic reports, Israel boasts one of the highest numbers of startups per capita in the world, with Tel Aviv serving as the primary hub. In this environment, Computer Engineers often serve as Chief Technology Officers (CTOs) or lead architects from day one. Their role extends beyond writing code; they are responsible for designing scalable architectures that can handle rapid user growth and integrating complex security protocols to protect sensitive data.</w:t>
      </w:r>
    </w:p>
    <w:p>
      <w:pPr>
        <w:pStyle w:val="BodyText"/>
      </w:pPr>
      <w:r>
        <w:t xml:space="preserve">For instance, in the cybersecurity sector—where Tel Aviv companies like Check Point Technologies and CyberArk are global leaders—the Computer Engineer designs hardware-aware security appliances and develops firmware-level protections. This requires a deep understanding of how software interacts with physical silicon, a niche expertise that distinguishes Computer Engineers from generalist programmers. Their ability to optimize performance while maintaining robust security makes them indispensable assets in the competitive landscape of international tech markets.</w:t>
      </w:r>
    </w:p>
    <w:bookmarkEnd w:id="23"/>
    <w:bookmarkStart w:id="24" w:name="Xf65d84d17cd07c4c90f9ce2ff69a7f8a006c1fb"/>
    <w:p>
      <w:pPr>
        <w:pStyle w:val="Heading2"/>
      </w:pPr>
      <w:r>
        <w:rPr>
          <w:bCs/>
          <w:b/>
        </w:rPr>
        <w:t xml:space="preserve">IV. Corporate R&amp;D and Multinational Collaboration</w:t>
      </w:r>
    </w:p>
    <w:p>
      <w:pPr>
        <w:pStyle w:val="FirstParagraph"/>
      </w:pPr>
      <w:r>
        <w:t xml:space="preserve">Beyond startups, Tel Aviv hosts research and development centers for major global corporations such as Microsoft, Google, Intel, and Apple. Here, Computer Engineers engage in large-scale projects that define the future of consumer technology. For example, in the realm of artificial intelligence and machine learning (AI/ML), Computer Engineers work on optimizing neural networks for mobile processors or developing natural language processing algorithms.</w:t>
      </w:r>
    </w:p>
    <w:p>
      <w:pPr>
        <w:pStyle w:val="BodyText"/>
      </w:pPr>
      <w:r>
        <w:t xml:space="preserve">In these corporate settings, the focus shifts from rapid prototyping to sustainable engineering practices. Computer Engineers ensure that products are reliable, energy-efficient, and compatible with existing ecosystems. The collaboration between local Israeli talent and global corporate standards creates a unique synergy in Tel Aviv. Local engineers bring innovative solutions honed in the startup ecosystem, while multinational corporations provide scale and resources. This partnership elevates the status of the Computer Engineer from a local technician to a global innovator.</w:t>
      </w:r>
    </w:p>
    <w:bookmarkEnd w:id="24"/>
    <w:bookmarkStart w:id="25" w:name="v.-challenges-and-ethical-considerations"/>
    <w:p>
      <w:pPr>
        <w:pStyle w:val="Heading2"/>
      </w:pPr>
      <w:r>
        <w:rPr>
          <w:bCs/>
          <w:b/>
        </w:rPr>
        <w:t xml:space="preserve">V. Challenges and Ethical Considerations</w:t>
      </w:r>
    </w:p>
    <w:p>
      <w:pPr>
        <w:pStyle w:val="FirstParagraph"/>
      </w:pPr>
      <w:r>
        <w:t xml:space="preserve">The work of Computer Engineers in Israel Tel Aviv is not without challenges. The region's geopolitical situation necessitates a heightened focus on cybersecurity and defense technologies. Consequently, many Computer Engineers contribute to projects with dual-use applications, affecting both civilian infrastructure and national security. This duality raises ethical questions regarding privacy, surveillance, and the responsible use of technology.</w:t>
      </w:r>
    </w:p>
    <w:p>
      <w:pPr>
        <w:pStyle w:val="BodyText"/>
      </w:pPr>
      <w:r>
        <w:t xml:space="preserve">Furthermore, the high demand for tech talent in Tel Aviv creates a competitive job market that can lead to burnout among Computer Engineers. The pressure to innovate constantly while maintaining high standards of quality is significant. Addressing these challenges requires not only technical excellence but also strong ethical frameworks and sustainable work cultures within the tech industry.</w:t>
      </w:r>
    </w:p>
    <w:bookmarkEnd w:id="25"/>
    <w:bookmarkStart w:id="26" w:name="vi.-conclusion"/>
    <w:p>
      <w:pPr>
        <w:pStyle w:val="Heading2"/>
      </w:pPr>
      <w:r>
        <w:rPr>
          <w:bCs/>
          <w:b/>
        </w:rPr>
        <w:t xml:space="preserve">VI. Conclusion</w:t>
      </w:r>
    </w:p>
    <w:p>
      <w:pPr>
        <w:pStyle w:val="FirstParagraph"/>
      </w:pPr>
      <w:r>
        <w:t xml:space="preserve">In conclusion, the Computer Engineer plays a pivotal role in shaping the technological landscape of Israel Tel Aviv. Through rigorous education, entrepreneurial spirit, and collaborative innovation, these professionals drive economic growth and global technological advancement. Their expertise in hardware-software integration is crucial for developing cutting-edge solutions in cybersecurity, AI, and telecommunications. As Tel Aviv continues to solidify its position as a global tech hub, the demand for skilled Computer Engineers will only increase. Future developments in quantum computing and biotechnology will further expand the scope of their responsibilities, ensuring that they remain at the forefront of scientific discovery and engineering excellence.</w:t>
      </w:r>
    </w:p>
    <w:p>
      <w:pPr>
        <w:pStyle w:val="BodyText"/>
      </w:pPr>
      <w:r>
        <w:t xml:space="preserve">The synergy between academic rigor, startup agility, and corporate scale in Israel Tel Aviv creates a unique ecosystem where Computer Engineers can thrive. This environment not only benefits the local economy but also contributes to solving global challenges through technology. As we look to the future, it is imperative that society continues to support and invest in the development of Computer Engineering talent, recognizing their critical role in building a secure, efficient, and innovative digital world.</w:t>
      </w:r>
    </w:p>
    <w:bookmarkEnd w:id="26"/>
    <w:bookmarkStart w:id="27" w:name="vii.-references"/>
    <w:p>
      <w:pPr>
        <w:pStyle w:val="Heading2"/>
      </w:pPr>
      <w:r>
        <w:rPr>
          <w:bCs/>
          <w:b/>
        </w:rPr>
        <w:t xml:space="preserve">VII. References</w:t>
      </w:r>
    </w:p>
    <w:p>
      <w:pPr>
        <w:pStyle w:val="FirstParagraph"/>
      </w:pPr>
      <w:r>
        <w:t xml:space="preserve">For the purpose of this demonstration term paper, specific bibliographic entries are omitted to focus on the primary text content regarding Computer Engineers and Israel Tel Aviv.</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Computer Engineer in Israel Tel Aviv</dc:title>
  <dc:creator/>
  <dc:language>en</dc:language>
  <cp:keywords/>
  <dcterms:created xsi:type="dcterms:W3CDTF">2026-07-29T05:28:50Z</dcterms:created>
  <dcterms:modified xsi:type="dcterms:W3CDTF">2026-07-29T05:28:50Z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