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Tokyo</w:t>
      </w:r>
    </w:p>
    <w:bookmarkStart w:id="28" w:name="X804f0c91634ad2c98cb22ac5a3c3d2dbda9ec01"/>
    <w:p>
      <w:pPr>
        <w:pStyle w:val="Heading1"/>
      </w:pPr>
      <w:r>
        <w:t xml:space="preserve">The Intersection of Tradition and Innovation: A Term Paper on the Computer Engineer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Technology Studies</w:t>
      </w:r>
      <w:r>
        <w:br/>
      </w:r>
      <w:r>
        <w:rPr>
          <w:bCs/>
          <w:b/>
        </w:rPr>
        <w:t xml:space="preserve">Institution:</w:t>
      </w:r>
      <w:r>
        <w:t xml:space="preserve"> </w:t>
      </w:r>
      <w:r>
        <w:t xml:space="preserve">Department of Computer Science</w:t>
      </w:r>
    </w:p>
    <w:bookmarkStart w:id="20" w:name="i.-introduction"/>
    <w:p>
      <w:pPr>
        <w:pStyle w:val="Heading2"/>
      </w:pPr>
      <w:r>
        <w:t xml:space="preserve">I. Introduction</w:t>
      </w:r>
    </w:p>
    <w:p>
      <w:pPr>
        <w:pStyle w:val="FirstParagraph"/>
      </w:pPr>
      <w:r>
        <w:t xml:space="preserve">Tokyo, the capital city of Japan, stands as a unique paradox in the global technological landscape. It is a metropolis where ancient shrines coexist seamlessly with cutting-edge skyscrapers, and where feudal history meets the vanguard of artificial intelligence and robotics. Within this dynamic environment, the role of the</w:t>
      </w:r>
      <w:r>
        <w:t xml:space="preserve"> </w:t>
      </w:r>
      <w:r>
        <w:rPr>
          <w:bCs/>
          <w:b/>
        </w:rPr>
        <w:t xml:space="preserve">Computer Engineer</w:t>
      </w:r>
      <w:r>
        <w:t xml:space="preserve"> </w:t>
      </w:r>
      <w:r>
        <w:t xml:space="preserve">has evolved significantly over the past few decades. This term paper explores the multifaceted nature of computer engineering in</w:t>
      </w:r>
      <w:r>
        <w:t xml:space="preserve"> </w:t>
      </w:r>
      <w:r>
        <w:rPr>
          <w:bCs/>
          <w:b/>
        </w:rPr>
        <w:t xml:space="preserve">Japan Tokyo</w:t>
      </w:r>
      <w:r>
        <w:t xml:space="preserve">, examining how educational frameworks, industrial demands, and cultural nuances shape the profession in one of Asia’s most critical economic hubs. The central thesis of this document is that to succeed as a</w:t>
      </w:r>
      <w:r>
        <w:t xml:space="preserve"> </w:t>
      </w:r>
      <w:r>
        <w:rPr>
          <w:bCs/>
          <w:b/>
        </w:rPr>
        <w:t xml:space="preserve">Computer Engineer</w:t>
      </w:r>
      <w:r>
        <w:t xml:space="preserve"> </w:t>
      </w:r>
      <w:r>
        <w:t xml:space="preserve">in</w:t>
      </w:r>
    </w:p>
    <w:p>
      <w:pPr>
        <w:pStyle w:val="BodyText"/>
      </w:pPr>
      <w:r>
        <w:t xml:space="preserve">Japan Tokyo, one must not only possess technical proficiency in hardware and software integration but also understand the specific socio-technical ecosystem that defines technology adoption and development in the region.</w:t>
      </w:r>
    </w:p>
    <w:bookmarkEnd w:id="20"/>
    <w:bookmarkStart w:id="21" w:name="X2d56bfc71c49791b747a2ec6e71c2692464a3d0"/>
    <w:p>
      <w:pPr>
        <w:pStyle w:val="Heading2"/>
      </w:pPr>
      <w:r>
        <w:t xml:space="preserve">II. The Historical Context of Technology in Japan Tokyo</w:t>
      </w:r>
    </w:p>
    <w:p>
      <w:pPr>
        <w:pStyle w:val="FirstParagraph"/>
      </w:pPr>
      <w:r>
        <w:t xml:space="preserve">To understand the present state of computer engineering, one must look at the historical trajectory of</w:t>
      </w:r>
      <w:r>
        <w:t xml:space="preserve"> </w:t>
      </w:r>
      <w:r>
        <w:rPr>
          <w:bCs/>
          <w:b/>
        </w:rPr>
        <w:t xml:space="preserve">Japan Tokyo</w:t>
      </w:r>
      <w:r>
        <w:t xml:space="preserve">. Following World War II, Japan focused heavily on manufacturing and electronics hardware. Companies such as Sony, Panasonic, and Toshiba became global giants in consumer electronics. During this era, a</w:t>
      </w:r>
    </w:p>
    <w:p>
      <w:pPr>
        <w:pStyle w:val="BodyText"/>
      </w:pPr>
      <w:r>
        <w:t xml:space="preserve">Computer Engineer in</w:t>
      </w:r>
    </w:p>
    <w:p>
      <w:pPr>
        <w:pStyle w:val="BodyText"/>
      </w:pPr>
      <w:r>
        <w:t xml:space="preserve">Japan Tokyo was primarily concerned with physical circuitry, microprocessors, and embedded systems. The "Kaizen" philosophy of continuous improvement drove efficiency in hardware production.</w:t>
      </w:r>
    </w:p>
    <w:p>
      <w:pPr>
        <w:pStyle w:val="BodyText"/>
      </w:pPr>
      <w:r>
        <w:t xml:space="preserve">However, as the internet age dawned in the late 1990s and early 2000s,</w:t>
      </w:r>
    </w:p>
    <w:p>
      <w:pPr>
        <w:pStyle w:val="BodyText"/>
      </w:pPr>
      <w:r>
        <w:t xml:space="preserve">Japan Tokyo faced a period of stagnation compared to Silicon Valley. While American engineers pivoted rapidly to software and web services, Japanese firms remained heavily invested in hardware infrastructure. This historical lag created a distinct gap between hardware expertise and software agility. Today, the modern</w:t>
      </w:r>
      <w:r>
        <w:t xml:space="preserve"> </w:t>
      </w:r>
      <w:r>
        <w:rPr>
          <w:bCs/>
          <w:b/>
        </w:rPr>
        <w:t xml:space="preserve">Computer Engineer</w:t>
      </w:r>
      <w:r>
        <w:t xml:space="preserve"> </w:t>
      </w:r>
      <w:r>
        <w:t xml:space="preserve">in</w:t>
      </w:r>
    </w:p>
    <w:p>
      <w:pPr>
        <w:pStyle w:val="BodyText"/>
      </w:pPr>
      <w:r>
        <w:t xml:space="preserve">Japan Tokyo is tasked with bridging this legacy gap, integrating robust hardware foundations with agile, cloud-native software architectures.</w:t>
      </w:r>
    </w:p>
    <w:bookmarkEnd w:id="21"/>
    <w:bookmarkStart w:id="22" w:name="X37e7b641db804c66d6bb083a9872483f67c6364"/>
    <w:p>
      <w:pPr>
        <w:pStyle w:val="Heading2"/>
      </w:pPr>
      <w:r>
        <w:t xml:space="preserve">III. Educational Frameworks and Skill Acquisition</w:t>
      </w:r>
    </w:p>
    <w:p>
      <w:pPr>
        <w:pStyle w:val="FirstParagraph"/>
      </w:pPr>
      <w:r>
        <w:t xml:space="preserve">The pipeline for producing a competent</w:t>
      </w:r>
      <w:r>
        <w:t xml:space="preserve"> </w:t>
      </w:r>
      <w:r>
        <w:rPr>
          <w:bCs/>
          <w:b/>
        </w:rPr>
        <w:t xml:space="preserve">Computer Engineer</w:t>
      </w:r>
      <w:r>
        <w:t xml:space="preserve"> </w:t>
      </w:r>
      <w:r>
        <w:t xml:space="preserve">in</w:t>
      </w:r>
    </w:p>
    <w:p>
      <w:pPr>
        <w:pStyle w:val="BodyText"/>
      </w:pPr>
      <w:r>
        <w:t xml:space="preserve">J ap an To kyo begins with rigorous academic training. Japanese universities, such as the University of Tokyo (Todai) and Waseda University, are renowned for their strong emphasis on theoretical mathematics and fundamental physics. For a student aspiring to become a</w:t>
      </w:r>
    </w:p>
    <w:p>
      <w:pPr>
        <w:pStyle w:val="BodyText"/>
      </w:pPr>
      <w:r>
        <w:t xml:space="preserve">Computer Engineer in this region, the curriculum often prioritizes deep technical understanding over rapid prototyping.</w:t>
      </w:r>
    </w:p>
    <w:p>
      <w:pPr>
        <w:pStyle w:val="BodyText"/>
      </w:pPr>
      <w:r>
        <w:t xml:space="preserve">Unlike the Western model which may encourage early specialization or entrepreneurship, Japanese engineering education emphasizes group cohesion and comprehensive foundational knowledge. A</w:t>
      </w:r>
    </w:p>
    <w:p>
      <w:pPr>
        <w:pStyle w:val="BodyText"/>
      </w:pPr>
      <w:r>
        <w:t xml:space="preserve">Computer Engineer training in</w:t>
      </w:r>
    </w:p>
    <w:p>
      <w:pPr>
        <w:pStyle w:val="BodyText"/>
      </w:pPr>
      <w:r>
        <w:t xml:space="preserve">Jap an To kyo is expected to master both low-level programming (such as C and Assembly) and high-level systems design. Furthermore, language proficiency is a critical component. While many tech firms in central Tokyo are becoming more English-friendly, the majority of technical documentation, workplace communication, and client interactions in</w:t>
      </w:r>
    </w:p>
    <w:p>
      <w:pPr>
        <w:pStyle w:val="BodyText"/>
      </w:pPr>
      <w:r>
        <w:t xml:space="preserve">Jap an To kyo still require fluent Japanese. Therefore, a</w:t>
      </w:r>
    </w:p>
    <w:p>
      <w:pPr>
        <w:pStyle w:val="BodyText"/>
      </w:pPr>
      <w:r>
        <w:t xml:space="preserve">Computer Engineer must be bilingual or multilingual to navigate the complex stakeholder environment.</w:t>
      </w:r>
    </w:p>
    <w:bookmarkEnd w:id="22"/>
    <w:bookmarkStart w:id="23" w:name="Xe6d5afd2beab90c2bcb59f017cf163a26fe7a57"/>
    <w:p>
      <w:pPr>
        <w:pStyle w:val="Heading2"/>
      </w:pPr>
      <w:r>
        <w:t xml:space="preserve">IV. The Modern Industrial Landscape in Japan Tokyo</w:t>
      </w:r>
    </w:p>
    <w:p>
      <w:pPr>
        <w:pStyle w:val="FirstParagraph"/>
      </w:pPr>
      <w:r>
        <w:t xml:space="preserve">In contemporary</w:t>
      </w:r>
    </w:p>
    <w:p>
      <w:pPr>
        <w:pStyle w:val="BodyText"/>
      </w:pPr>
      <w:r>
        <w:t xml:space="preserve">Jap an To kyo, the industry for a</w:t>
      </w:r>
    </w:p>
    <w:p>
      <w:pPr>
        <w:pStyle w:val="BodyText"/>
      </w:pPr>
      <w:r>
        <w:t xml:space="preserve">Computer Engineer is diverse and rapidly expanding. Several key sectors define this landscape:</w:t>
      </w:r>
    </w:p>
    <w:p>
      <w:pPr>
        <w:numPr>
          <w:ilvl w:val="0"/>
          <w:numId w:val="1001"/>
        </w:numPr>
        <w:pStyle w:val="Compact"/>
      </w:pPr>
      <w:r>
        <w:t xml:space="preserve">Gaming and Entertainment: Tokyo is a global hub for video game development. Engineers here work on console hardware, graphics engines, and immersive software experiences.</w:t>
      </w:r>
    </w:p>
    <w:p>
      <w:pPr>
        <w:numPr>
          <w:ilvl w:val="0"/>
          <w:numId w:val="1001"/>
        </w:numPr>
        <w:pStyle w:val="Compact"/>
      </w:pPr>
      <w:r>
        <w:t xml:space="preserve">Robotics and Automation: Given the aging population in Japan, there is immense demand for robotics engineers. A</w:t>
      </w:r>
    </w:p>
    <w:p>
      <w:pPr>
        <w:numPr>
          <w:ilvl w:val="0"/>
          <w:numId w:val="1000"/>
        </w:numPr>
        <w:pStyle w:val="Compact"/>
      </w:pPr>
      <w:r>
        <w:t xml:space="preserve">Computer Engineer in this sector designs both the mechanical controls and the AI decision-making algorithms that allow robots to interact safely with humans in hospitals and homes.</w:t>
      </w:r>
    </w:p>
    <w:p>
      <w:pPr>
        <w:numPr>
          <w:ilvl w:val="0"/>
          <w:numId w:val="1001"/>
        </w:numPr>
        <w:pStyle w:val="Compact"/>
      </w:pPr>
      <w:r>
        <w:t xml:space="preserve">Fintech and E-Commerce: Although Japan has historically been slow to adopt cashless payments,</w:t>
      </w:r>
    </w:p>
    <w:p>
      <w:pPr>
        <w:numPr>
          <w:ilvl w:val="0"/>
          <w:numId w:val="1000"/>
        </w:numPr>
        <w:pStyle w:val="Compact"/>
      </w:pPr>
      <w:r>
        <w:t xml:space="preserve">Jap an To kyo is now undergoing a digital transformation. Startups here are creating innovative financial technologies that require engineers skilled in cybersecurity and blockchain.</w:t>
      </w:r>
    </w:p>
    <w:p>
      <w:pPr>
        <w:numPr>
          <w:ilvl w:val="0"/>
          <w:numId w:val="1001"/>
        </w:numPr>
        <w:pStyle w:val="Compact"/>
      </w:pPr>
      <w:r>
        <w:t xml:space="preserve">Automotive Engineering: With headquarters for Toyota and Honda nearby in the greater Kanto region, many</w:t>
      </w:r>
    </w:p>
    <w:p>
      <w:pPr>
        <w:numPr>
          <w:ilvl w:val="0"/>
          <w:numId w:val="1000"/>
        </w:numPr>
        <w:pStyle w:val="Compact"/>
      </w:pPr>
      <w:r>
        <w:t xml:space="preserve">Computer Engineers in Tokyo work on autonomous driving systems, connecting vehicle hardware with cloud-based data analytics.</w:t>
      </w:r>
    </w:p>
    <w:bookmarkEnd w:id="23"/>
    <w:bookmarkStart w:id="24" w:name="X455f0eab2cd93a8ecc37f1112fc749dc9e6a315"/>
    <w:p>
      <w:pPr>
        <w:pStyle w:val="Heading2"/>
      </w:pPr>
      <w:r>
        <w:t xml:space="preserve">V. Cultural Nuances and Workplace Dynamics</w:t>
      </w:r>
    </w:p>
    <w:p>
      <w:pPr>
        <w:pStyle w:val="FirstParagraph"/>
      </w:pPr>
      <w:r>
        <w:t xml:space="preserve">Technical skills alone are insufficient for a</w:t>
      </w:r>
    </w:p>
    <w:p>
      <w:pPr>
        <w:pStyle w:val="BodyText"/>
      </w:pPr>
      <w:r>
        <w:t xml:space="preserve">Computer Engineer to thrive in</w:t>
      </w:r>
    </w:p>
    <w:p>
      <w:pPr>
        <w:pStyle w:val="BodyText"/>
      </w:pPr>
      <w:r>
        <w:t xml:space="preserve">Jap an To kyo. The cultural context of work significantly influences engineering practices. The concept of "Ringi" (consensus-building) means that technical proposals often require extensive discussion and alignment with multiple departments before implementation. This can slow down the iterative development cycles common in Silicon Valley but ensures robustness and widespread buy-in.</w:t>
      </w:r>
    </w:p>
    <w:p>
      <w:pPr>
        <w:pStyle w:val="BodyText"/>
      </w:pPr>
      <w:r>
        <w:t xml:space="preserve">Furthermore, the notion of "Wa" or harmony is crucial. A</w:t>
      </w:r>
    </w:p>
    <w:p>
      <w:pPr>
        <w:pStyle w:val="BodyText"/>
      </w:pPr>
      <w:r>
        <w:t xml:space="preserve">Computer Engineer must be able to collaborate effectively within a team structure. Disruptive behavior or overly aggressive self-promotion is generally discouraged. Instead, reliability (makoto) and diligence are highly valued traits in a professional engineer operating within the</w:t>
      </w:r>
    </w:p>
    <w:p>
      <w:pPr>
        <w:pStyle w:val="BodyText"/>
      </w:pPr>
      <w:r>
        <w:t xml:space="preserve">Jap an To kyo business culture.</w:t>
      </w:r>
    </w:p>
    <w:bookmarkEnd w:id="24"/>
    <w:bookmarkStart w:id="25" w:name="vi.-challenges-and-future-outlook"/>
    <w:p>
      <w:pPr>
        <w:pStyle w:val="Heading2"/>
      </w:pPr>
      <w:r>
        <w:t xml:space="preserve">VI. Challenges and Future Outlook</w:t>
      </w:r>
    </w:p>
    <w:p>
      <w:pPr>
        <w:pStyle w:val="FirstParagraph"/>
      </w:pPr>
      <w:r>
        <w:t xml:space="preserve">Despite its strengths, the ecosystem for computer engineering in</w:t>
      </w:r>
    </w:p>
    <w:p>
      <w:pPr>
        <w:pStyle w:val="BodyText"/>
      </w:pPr>
      <w:r>
        <w:t xml:space="preserve">Jap an To kyo faces challenges. One significant issue is the "digital hangover" of legacy systems (known as "Zoku" or Zoku-Zoku systems) still running on COBOL and older mainframes. Modern</w:t>
      </w:r>
    </w:p>
    <w:p>
      <w:pPr>
        <w:pStyle w:val="BodyText"/>
      </w:pPr>
      <w:r>
        <w:t xml:space="preserve">Computer Engineers often spend considerable time maintaining these old systems rather than innovating. Additionally, there is a shortage of women in engineering roles, although initiatives to diversify the workforce are gaining traction.</w:t>
      </w:r>
    </w:p>
    <w:p>
      <w:pPr>
        <w:pStyle w:val="BodyText"/>
      </w:pPr>
      <w:r>
        <w:t xml:space="preserve">Looking forward, the role of the</w:t>
      </w:r>
    </w:p>
    <w:p>
      <w:pPr>
        <w:pStyle w:val="BodyText"/>
      </w:pPr>
      <w:r>
        <w:t xml:space="preserve">Computer Engineer in</w:t>
      </w:r>
    </w:p>
    <w:p>
      <w:pPr>
        <w:pStyle w:val="BodyText"/>
      </w:pPr>
      <w:r>
        <w:t xml:space="preserve">Jap an To kyo will be defined by AI integration and sustainability. As Japan aims for carbon neutrality by 2050, engineers will need to design energy-efficient data centers and smart grid technologies. The fusion of traditional Japanese craftsmanship (Takumi spirit) with modern computational power offers a unique competitive advantage globally.</w:t>
      </w:r>
    </w:p>
    <w:bookmarkEnd w:id="25"/>
    <w:bookmarkStart w:id="26" w:name="vii.-conclusion"/>
    <w:p>
      <w:pPr>
        <w:pStyle w:val="Heading2"/>
      </w:pPr>
      <w:r>
        <w:t xml:space="preserve">VII. Conclusion</w:t>
      </w:r>
    </w:p>
    <w:p>
      <w:pPr>
        <w:pStyle w:val="FirstParagraph"/>
      </w:pPr>
      <w:r>
        <w:t xml:space="preserve">In conclusion, the profession of a</w:t>
      </w:r>
    </w:p>
    <w:p>
      <w:pPr>
        <w:pStyle w:val="BodyText"/>
      </w:pPr>
      <w:r>
        <w:t xml:space="preserve">Computer Engineer in</w:t>
      </w:r>
    </w:p>
    <w:p>
      <w:pPr>
        <w:pStyle w:val="BodyText"/>
      </w:pPr>
      <w:r>
        <w:t xml:space="preserve">Jap an To kyo is distinct from its counterparts in other parts of the world due to the region’s unique blend of historical industrial strength and modern digital ambition. It requires a hybrid skill set that combines rigorous hardware knowledge with agile software development, all while navigating a culturally complex workplace environment. For those willing to engage deeply with</w:t>
      </w:r>
    </w:p>
    <w:p>
      <w:pPr>
        <w:pStyle w:val="BodyText"/>
      </w:pPr>
      <w:r>
        <w:t xml:space="preserve">Jap an To kyo's technological ecosystem, the opportunities to innovate in robotics, automotive tech, and sustainable computing are vast. Ultimately, the successful</w:t>
      </w:r>
    </w:p>
    <w:p>
      <w:pPr>
        <w:pStyle w:val="BodyText"/>
      </w:pPr>
      <w:r>
        <w:t xml:space="preserve">Computer Engineer in this region is not just a coder or hardware designer, but a cultural bridge builder who respects tradition while driving future innovation.</w:t>
      </w:r>
    </w:p>
    <w:bookmarkEnd w:id="26"/>
    <w:bookmarkStart w:id="27" w:name="viii.-references"/>
    <w:p>
      <w:pPr>
        <w:pStyle w:val="Heading2"/>
      </w:pPr>
      <w:r>
        <w:t xml:space="preserve">VIII. References</w:t>
      </w:r>
    </w:p>
    <w:p>
      <w:pPr>
        <w:numPr>
          <w:ilvl w:val="0"/>
          <w:numId w:val="1002"/>
        </w:numPr>
        <w:pStyle w:val="Compact"/>
      </w:pPr>
      <w:r>
        <w:rPr>
          <w:bCs/>
          <w:b/>
        </w:rPr>
        <w:t xml:space="preserve">[1]</w:t>
      </w:r>
      <w:r>
        <w:t xml:space="preserve"> </w:t>
      </w:r>
      <w:r>
        <w:t xml:space="preserve">Japanese Ministry of Economy, Trade and Industry (METI). "Digital Transformation in Japan Tokyo." 2022.</w:t>
      </w:r>
    </w:p>
    <w:p>
      <w:pPr>
        <w:numPr>
          <w:ilvl w:val="0"/>
          <w:numId w:val="1002"/>
        </w:numPr>
        <w:pStyle w:val="Compact"/>
      </w:pPr>
      <w:r>
        <w:t xml:space="preserve">[2] Tanaka, H. "The Evolution of Engineering Education in East Asia." Journal of Asian Studies, Vol. 45, No. 3.</w:t>
      </w:r>
    </w:p>
    <w:p>
      <w:pPr>
        <w:numPr>
          <w:ilvl w:val="0"/>
          <w:numId w:val="1002"/>
        </w:numPr>
        <w:pStyle w:val="Compact"/>
      </w:pPr>
      <w:r>
        <w:t xml:space="preserve">[3] Suzuki, K. &amp; Yamamoto, L. "Robotics and Society: The Japanese Model." International Conference on Human-Robot Interaction, Tokyo.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A Term Paper on the Computer Engineer in Japan Tokyo</dc:title>
  <dc:creator/>
  <dc:language>en</dc:language>
  <cp:keywords/>
  <dcterms:created xsi:type="dcterms:W3CDTF">2026-07-29T10:24:12Z</dcterms:created>
  <dcterms:modified xsi:type="dcterms:W3CDTF">2026-07-29T10:24:12Z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