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Evolution</w:t>
      </w:r>
      <w:r>
        <w:t xml:space="preserve"> </w:t>
      </w:r>
      <w:r>
        <w:t xml:space="preserve">of</w:t>
      </w:r>
      <w:r>
        <w:t xml:space="preserve"> </w:t>
      </w:r>
      <w:r>
        <w:t xml:space="preserve">Peru</w:t>
      </w:r>
      <w:r>
        <w:t xml:space="preserve"> </w:t>
      </w:r>
      <w:r>
        <w:t xml:space="preserve">Lima</w:t>
      </w:r>
    </w:p>
    <w:bookmarkStart w:id="29" w:name="Xa3a9d7f311ab4831f9e8a2a16edad29bce829fb"/>
    <w:p>
      <w:pPr>
        <w:pStyle w:val="Heading1"/>
      </w:pPr>
      <w:r>
        <w:t xml:space="preserve">A Term Paper on the Strategic Importance of the Computer Engineer in Modern Peru Lima</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University Academic Review Board</w:t>
      </w:r>
      <w:r>
        <w:br/>
      </w:r>
      <w:r>
        <w:rPr>
          <w:bCs/>
          <w:b/>
        </w:rPr>
        <w:t xml:space="preserve">Subject:</w:t>
      </w:r>
      <w:r>
        <w:t xml:space="preserve"> </w:t>
      </w:r>
      <w:r>
        <w:t xml:space="preserve">Engineering and Technology Studies</w:t>
      </w:r>
    </w:p>
    <w:bookmarkStart w:id="20" w:name="abstract-section"/>
    <w:p>
      <w:pPr>
        <w:pStyle w:val="Heading2"/>
      </w:pPr>
      <w:r>
        <w:t xml:space="preserve">Abstract</w:t>
      </w:r>
    </w:p>
    <w:p>
      <w:pPr>
        <w:pStyle w:val="FirstParagraph"/>
      </w:pPr>
      <w:r>
        <w:t xml:space="preserve">This term paper explores the critical role of the Computer Engineer within the socio-economic landscape of Peru Lima. As a rapidly developing metropolis, Peru Lima has emerged as a central hub for digital transformation in South America. The document analyzes how specialized engineering education, particularly in software development, network architecture, and artificial intelligence applications directly impacts national productivity. Furthermore it examines specific challenges facing the region such as infrastructure gaps and educational disparities while proposing strategic solutions led by qualified Computer Engineers to ensure sustainable technological growth.</w:t>
      </w:r>
    </w:p>
    <w:bookmarkEnd w:id="20"/>
    <w:bookmarkStart w:id="21" w:name="introduction"/>
    <w:p>
      <w:pPr>
        <w:pStyle w:val="Heading2"/>
      </w:pPr>
      <w:r>
        <w:t xml:space="preserve">1. Introduction</w:t>
      </w:r>
    </w:p>
    <w:p>
      <w:pPr>
        <w:pStyle w:val="FirstParagraph"/>
      </w:pPr>
      <w:r>
        <w:t xml:space="preserve">The intersection of technology and economic development is perhaps most visible in capital cities where innovation converges with traditional markets. In the context of Peru Lima, this convergence has become a defining characteristic of the early 21st century urban experience. A Term Paper regarding technological infrastructure inevitably leads to one central figure: the Computer Engineer.</w:t>
      </w:r>
    </w:p>
    <w:p>
      <w:pPr>
        <w:pStyle w:val="BodyText"/>
      </w:pPr>
      <w:r>
        <w:t xml:space="preserve">Peru Lima is no longer just a political and cultural capital; it has transformed into a regional leader in fintech, e-commerce, and digital services. However, this transformation cannot occur without human capital capable of designing, maintaining, and securing the complex digital ecosystems that underpin modern society. This paper argues that the Computer Engineer serves as the primary catalyst for economic stability and social inclusion in Peru Lima by bridging the gap between theoretical knowledge and practical industrial application.</w:t>
      </w:r>
    </w:p>
    <w:bookmarkEnd w:id="21"/>
    <w:bookmarkStart w:id="22" w:name="Xbd5250b626e30b56280b6148bbe9dcfec57a6d0"/>
    <w:p>
      <w:pPr>
        <w:pStyle w:val="Heading2"/>
      </w:pPr>
      <w:r>
        <w:t xml:space="preserve">2. The Profile of a Modern Computer Engineer</w:t>
      </w:r>
    </w:p>
    <w:p>
      <w:pPr>
        <w:pStyle w:val="FirstParagraph"/>
      </w:pPr>
      <w:r>
        <w:t xml:space="preserve">To understand their impact, one must first define what constitutes a competent Computer Engineer in the current market. Unlike pure software developers or IT technicians, a Computer Engineer possesses a holistic understanding of hardware-software integration, algorithms, data structures, and system architecture.</w:t>
      </w:r>
    </w:p>
    <w:p>
      <w:pPr>
        <w:pStyle w:val="BodyText"/>
      </w:pPr>
      <w:r>
        <w:t xml:space="preserve">In Peru Lima’s competitive job market these professionals are expected to possess not only technical skills but also soft skills such as project management and cross-cultural communication. The curriculum provided by accredited universities in Peru emphasizes rigorous mathematical foundations alongside practical coding environments like Python Java C++ and cloud computing platforms. This broad skill set allows them to adapt quickly to changing technological demands whether they are working for multinational corporations headquartered in Miraflores or local startups emerging from Barranco.</w:t>
      </w:r>
    </w:p>
    <w:bookmarkEnd w:id="22"/>
    <w:bookmarkStart w:id="25" w:name="economic-impact-on-peru-lima"/>
    <w:p>
      <w:pPr>
        <w:pStyle w:val="Heading2"/>
      </w:pPr>
      <w:r>
        <w:t xml:space="preserve">3. Economic Impact on Peru Lima</w:t>
      </w:r>
    </w:p>
    <w:bookmarkStart w:id="23" w:name="the-rise-of-the-outsourcing-hub"/>
    <w:p>
      <w:pPr>
        <w:pStyle w:val="Heading3"/>
      </w:pPr>
      <w:r>
        <w:t xml:space="preserve">3.1 The Rise of the Outsourcing Hub</w:t>
      </w:r>
    </w:p>
    <w:p>
      <w:pPr>
        <w:pStyle w:val="FirstParagraph"/>
      </w:pPr>
      <w:r>
        <w:t xml:space="preserve">Lima has successfully positioned itself as a nearshore outsourcing destination for companies in the United States and Europe due to favorable time zones and increasing technical proficiency among local graduates. Computer Engineers play a pivotal role in this sector by delivering high-quality code solutions remotely. According recent industry reports tech exports from Peru have grown exponentially over the past decade with Lima accounting for nearly eighty percent of these transactions.</w:t>
      </w:r>
    </w:p>
    <w:bookmarkEnd w:id="23"/>
    <w:bookmarkStart w:id="24" w:name="startups-and-innovation-ecosystems"/>
    <w:p>
      <w:pPr>
        <w:pStyle w:val="Heading3"/>
      </w:pPr>
      <w:r>
        <w:t xml:space="preserve">3.2 Startups and Innovation Ecosystems</w:t>
      </w:r>
    </w:p>
    <w:p>
      <w:pPr>
        <w:pStyle w:val="FirstParagraph"/>
      </w:pPr>
      <w:r>
        <w:t xml:space="preserve">Beyond outsourcing Lima boasts a vibrant startup ecosystem known locally as "LimaTech." Incubators such as Capital One Factory and Wayra Peru provide support for young entrepreneurs many of whom are Computer Engineers themselves. These engineers leverage technology to solve local problems ranging from traffic congestion in the city center to agricultural supply chain inefficiencies in surrounding provinces. Their ability to prototype quickly and deploy scalable solutions makes them invaluable assets to investors looking for sustainable returns.</w:t>
      </w:r>
    </w:p>
    <w:bookmarkEnd w:id="24"/>
    <w:bookmarkEnd w:id="25"/>
    <w:bookmarkStart w:id="26" w:name="X3d50a7decb25e1d116d18258475dad921cd4ca5"/>
    <w:p>
      <w:pPr>
        <w:pStyle w:val="Heading2"/>
      </w:pPr>
      <w:r>
        <w:t xml:space="preserve">4. Social Challenges and Technological Solutions</w:t>
      </w:r>
    </w:p>
    <w:p>
      <w:pPr>
        <w:pStyle w:val="FirstParagraph"/>
      </w:pPr>
      <w:r>
        <w:t xml:space="preserve">The digital divide remains a significant challenge in Peru Lima. While districts like San Isidro enjoy high-speed internet connectivity peripheral areas often lack basic infrastructure access. Here Computer Engineers contribute through civic tech initiatives aimed at democratizing access to information.</w:t>
      </w:r>
    </w:p>
    <w:p>
      <w:pPr>
        <w:numPr>
          <w:ilvl w:val="0"/>
          <w:numId w:val="1001"/>
        </w:numPr>
        <w:pStyle w:val="Compact"/>
      </w:pPr>
      <w:r>
        <w:rPr>
          <w:bCs/>
          <w:b/>
        </w:rPr>
        <w:t xml:space="preserve">Digital Literacy Programs:</w:t>
      </w:r>
    </w:p>
    <w:p>
      <w:pPr>
        <w:numPr>
          <w:ilvl w:val="0"/>
          <w:numId w:val="1001"/>
        </w:numPr>
        <w:pStyle w:val="Compact"/>
      </w:pPr>
      <w:r>
        <w:rPr>
          <w:bCs/>
          <w:b/>
        </w:rPr>
        <w:t xml:space="preserve">E-Government Development:</w:t>
      </w:r>
    </w:p>
    <w:p>
      <w:pPr>
        <w:numPr>
          <w:ilvl w:val="0"/>
          <w:numId w:val="1001"/>
        </w:numPr>
        <w:pStyle w:val="Compact"/>
      </w:pPr>
      <w:r>
        <w:rPr>
          <w:bCs/>
          <w:b/>
        </w:rPr>
        <w:t xml:space="preserve">Cybersecurity Awareness:</w:t>
      </w:r>
    </w:p>
    <w:bookmarkEnd w:id="26"/>
    <w:bookmarkStart w:id="27" w:name="X0fb79cb752a6a9c524f8428d9798ec8041fb290"/>
    <w:p>
      <w:pPr>
        <w:pStyle w:val="Heading2"/>
      </w:pPr>
      <w:r>
        <w:t xml:space="preserve">5. Educational Requirements and Future Outlook</w:t>
      </w:r>
    </w:p>
    <w:p>
      <w:pPr>
        <w:pStyle w:val="FirstParagraph"/>
      </w:pPr>
      <w:r>
        <w:t xml:space="preserve">The demand for skilled Computer Engineers continues to outpace supply. Universities must therefore adapt their curricula regularly to reflect industry standards including emerging fields like blockchain technology machine learning internet-of-things IoT devices and quantum computing research.</w:t>
      </w:r>
    </w:p>
    <w:bookmarkEnd w:id="27"/>
    <w:bookmarkStart w:id="28" w:name="conclusion"/>
    <w:p>
      <w:pPr>
        <w:pStyle w:val="Heading2"/>
      </w:pPr>
      <w:r>
        <w:t xml:space="preserve">6. Conclusion</w:t>
      </w:r>
    </w:p>
    <w:p>
      <w:pPr>
        <w:pStyle w:val="FirstParagraph"/>
      </w:pPr>
      <w:r>
        <w:t xml:space="preserve">In conclusion the Computer Engineer stands at the forefront of Peru Lima’s technological renaissance. They are not merely technicians but strategic partners in building a resilient economy capable of competing globally. By addressing both economic opportunities and social inequalities through innovative solutions these professionals contribute significantly to national progress.</w:t>
      </w:r>
    </w:p>
    <w:p>
      <w:pPr>
        <w:pStyle w:val="BodyText"/>
      </w:pPr>
      <w:r>
        <w:t xml:space="preserve">This Term Paper highlights that investing in Computer Engineering education is synonymous with investing in Peru Lima’s future stability prosperity and global relevance. As the world becomes increasingly digitized the importance of well-trained engineers cannot be overstated they represent hope opportunity and sustainable development for millions of residents calling Peru Lima home.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the Technological Evolution of Peru Lima</dc:title>
  <dc:creator/>
  <dc:language>en</dc:language>
  <cp:keywords/>
  <dcterms:created xsi:type="dcterms:W3CDTF">2026-07-29T05:58:13Z</dcterms:created>
  <dcterms:modified xsi:type="dcterms:W3CDTF">2026-07-29T05:58:13Z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