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1" w:name="term-paper"/>
    <w:p>
      <w:pPr>
        <w:pStyle w:val="Heading1"/>
      </w:pPr>
      <w:r>
        <w:t xml:space="preserve">Term Paper</w:t>
      </w:r>
    </w:p>
    <w:bookmarkStart w:id="20" w:name="Xfd78cdd9347e3bff369a9bb9c6cdec66a8b03c0"/>
    <w:p>
      <w:pPr>
        <w:pStyle w:val="Heading2"/>
      </w:pPr>
      <w:r>
        <w:t xml:space="preserve">The Technological Backbone of the Capital: An Analysis of the Computer Engineer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Technology and Engineering Studies</w:t>
      </w:r>
      <w:r>
        <w:br/>
      </w:r>
      <w:r>
        <w:rPr>
          <w:bCs/>
          <w:b/>
        </w:rPr>
        <w:t xml:space="preserve">Sector Focus:</w:t>
      </w:r>
      <w:r>
        <w:t xml:space="preserve"> </w:t>
      </w:r>
      <w:r>
        <w:t xml:space="preserve">IT Infrastructure and Software Development</w:t>
      </w:r>
    </w:p>
    <w:bookmarkEnd w:id="20"/>
    <w:bookmarkEnd w:id="21"/>
    <w:bookmarkStart w:id="22" w:name="i.-abstract"/>
    <w:p>
      <w:pPr>
        <w:pStyle w:val="Heading3"/>
      </w:pPr>
      <w:r>
        <w:t xml:space="preserve">I. Abstract</w:t>
      </w:r>
    </w:p>
    <w:p>
      <w:pPr>
        <w:pStyle w:val="FirstParagraph"/>
      </w:pPr>
      <w:r>
        <w:t xml:space="preserve">This term paper explores the critical role of the computer engineer within the specific economic and technological landscape of Spain Madrid. As Madrid solidifies its position as a primary technology hub in Southern Europe, the demand for specialized engineering talent has surged. This document analyzes the educational requirements, professional responsibilities, and economic impact of computer engineers in this region. It further examines how local regulations, such as those defined by</w:t>
      </w:r>
      <w:r>
        <w:t xml:space="preserve"> </w:t>
      </w:r>
      <w:r>
        <w:rPr>
          <w:bCs/>
          <w:b/>
        </w:rPr>
        <w:t xml:space="preserve">Spain Madrid</w:t>
      </w:r>
      <w:r>
        <w:t xml:space="preserve"> </w:t>
      </w:r>
      <w:r>
        <w:t xml:space="preserve">municipal innovation strategies and national Spanish labor laws, shape the career trajectory of a computer engineer. The study concludes that the integration of theoretical engineering principles with practical application is essential for sustaining growth in Madrid’s tech ecosystem.</w:t>
      </w:r>
    </w:p>
    <w:bookmarkEnd w:id="22"/>
    <w:bookmarkStart w:id="23" w:name="ii.-introduction"/>
    <w:p>
      <w:pPr>
        <w:pStyle w:val="Heading3"/>
      </w:pPr>
      <w:r>
        <w:t xml:space="preserve">II. Introduction</w:t>
      </w:r>
    </w:p>
    <w:p>
      <w:pPr>
        <w:pStyle w:val="FirstParagraph"/>
      </w:pPr>
      <w:r>
        <w:t xml:space="preserve">The digital transformation of modern society has elevated the status of technology professionals to one of the most vital sectors within national economies. In this context, the</w:t>
      </w:r>
      <w:r>
        <w:t xml:space="preserve"> </w:t>
      </w:r>
      <w:r>
        <w:rPr>
          <w:bCs/>
          <w:b/>
        </w:rPr>
        <w:t xml:space="preserve">Computer Engineer</w:t>
      </w:r>
      <w:r>
        <w:t xml:space="preserve"> </w:t>
      </w:r>
      <w:r>
        <w:t xml:space="preserve">emerges not merely as a coder or technician, but as a strategic architect of digital infrastructure. This term paper focuses specifically on the operational environment in Spain Madrid, a city that has aggressively positioned itself as the "Silicon Valley of Europe." The convergence of historical industrial strength with modern tech innovation creates a unique market for engineering talent.</w:t>
      </w:r>
    </w:p>
    <w:p>
      <w:pPr>
        <w:pStyle w:val="BodyText"/>
      </w:pPr>
      <w:r>
        <w:t xml:space="preserve">Madrid is no longer just an administrative capital; it has become a bustling hub for fintech, cybersecurity, and artificial intelligence startups. Consequently, the definition and expectation of what constitutes a competent</w:t>
      </w:r>
      <w:r>
        <w:t xml:space="preserve"> </w:t>
      </w:r>
      <w:r>
        <w:rPr>
          <w:bCs/>
          <w:b/>
        </w:rPr>
        <w:t xml:space="preserve">Computer Engineer</w:t>
      </w:r>
      <w:r>
        <w:t xml:space="preserve"> </w:t>
      </w:r>
      <w:r>
        <w:t xml:space="preserve">have evolved. They are now expected to possess hybrid skills that bridge hardware architecture with advanced software solutions. This paper aims to dissect these expectations within the specific regulatory and cultural framework of Spain Madrid.</w:t>
      </w:r>
    </w:p>
    <w:bookmarkEnd w:id="23"/>
    <w:bookmarkStart w:id="24" w:name="Xa561577d243ccc6bd12c63ceb78a930d4b080e8"/>
    <w:p>
      <w:pPr>
        <w:pStyle w:val="Heading3"/>
      </w:pPr>
      <w:r>
        <w:t xml:space="preserve">III. Educational Framework and Professional Certification in Spain</w:t>
      </w:r>
    </w:p>
    <w:p>
      <w:pPr>
        <w:pStyle w:val="FirstParagraph"/>
      </w:pPr>
      <w:r>
        <w:t xml:space="preserve">To understand the role of a computer engineer, one must first look at the educational prerequisites mandated by Spanish law. In Spain Madrid, as in the rest of the country, becoming a qualified Computer Engineer typically requires obtaining an official degree recognized by the Ministry of Universities. Historically known as "Ingeniería Informática," this rigorous academic program provides a deep foundation in mathematics, physics, electronics, and computer science.</w:t>
      </w:r>
    </w:p>
    <w:p>
      <w:pPr>
        <w:pStyle w:val="BodyText"/>
      </w:pPr>
      <w:r>
        <w:t xml:space="preserve">The curriculum is designed to produce graduates who are capable of designing complex systems. However, the practical application of these skills is where the specific context of Spain Madrid becomes relevant. Many engineering faculties in Madrid collaborate closely with local industry leaders such as Telefónica, BBVA Tech Labs, and numerous unicorns emerging from the city’s tech parks. This synergy ensures that students graduating with a</w:t>
      </w:r>
      <w:r>
        <w:t xml:space="preserve"> </w:t>
      </w:r>
      <w:r>
        <w:rPr>
          <w:bCs/>
          <w:b/>
        </w:rPr>
        <w:t xml:space="preserve">Computer Engineer</w:t>
      </w:r>
      <w:r>
        <w:t xml:space="preserve"> </w:t>
      </w:r>
      <w:r>
        <w:t xml:space="preserve">title are not only theoretically sound but also prepared for the high-paced demands of the Madrid market.</w:t>
      </w:r>
    </w:p>
    <w:p>
      <w:pPr>
        <w:pStyle w:val="BodyText"/>
      </w:pPr>
      <w:r>
        <w:t xml:space="preserve">Furthermore, professional recognition is crucial. Engineers often seek registration with professional colleges (Colegios Profesionales) located in Spain Madrid. While not always legally mandatory for private sector employment, this registration signifies adherence to ethical standards and continuous professional development, which are highly valued by multinational corporations operating in the region.</w:t>
      </w:r>
    </w:p>
    <w:bookmarkEnd w:id="24"/>
    <w:bookmarkStart w:id="25" w:name="X9420f85b25eb4bc29cd2555520047812a790218"/>
    <w:p>
      <w:pPr>
        <w:pStyle w:val="Heading3"/>
      </w:pPr>
      <w:r>
        <w:t xml:space="preserve">IV. The Role of the Computer Engineer in Madrid’s Tech Ecosystem</w:t>
      </w:r>
    </w:p>
    <w:p>
      <w:pPr>
        <w:pStyle w:val="FirstParagraph"/>
      </w:pPr>
      <w:r>
        <w:t xml:space="preserve">The technological landscape of Spain Madrid is characterized by a mix of established corporate giants and agile startups. For a computer engineer, this environment offers diverse career paths. In the corporate sector, engineers are often involved in maintaining legacy systems while simultaneously migrating them to cloud-based architectures (AWS, Azure). This dual responsibility is common in Madrid’s financial district and administrative centers.</w:t>
      </w:r>
    </w:p>
    <w:p>
      <w:pPr>
        <w:pStyle w:val="BodyText"/>
      </w:pPr>
      <w:r>
        <w:t xml:space="preserve">In the startup ecosystem, particularly within hubs like 22B or CyberCity Madrid, a computer engineer may wear multiple hats. They are expected to engage in rapid prototyping, full-stack development, and sometimes even hardware integration for IoT (Internet of Things) projects. The agile methodology is heavily favored here, requiring engineers to be adaptable and collaborative.</w:t>
      </w:r>
    </w:p>
    <w:p>
      <w:pPr>
        <w:pStyle w:val="BodyText"/>
      </w:pPr>
      <w:r>
        <w:t xml:space="preserve">Moreover, the rise of AI and Data Science has created a new sub-specialty within the field. Computer engineers in Spain Madrid are increasingly tasked with managing big data infrastructure for government services (smart city initiatives) and private retail analytics. The ability to process large datasets efficiently is a core competency that distinguishes a senior computer engineer from a junior developer.</w:t>
      </w:r>
    </w:p>
    <w:bookmarkEnd w:id="25"/>
    <w:bookmarkStart w:id="26" w:name="X719b07c7b85f24cfa2cdb4f60659f16ab65dd29"/>
    <w:p>
      <w:pPr>
        <w:pStyle w:val="Heading3"/>
      </w:pPr>
      <w:r>
        <w:t xml:space="preserve">V. Regulatory Environment and Labor Market Dynamics</w:t>
      </w:r>
    </w:p>
    <w:p>
      <w:pPr>
        <w:pStyle w:val="FirstParagraph"/>
      </w:pPr>
      <w:r>
        <w:t xml:space="preserve">The working conditions for technology professionals are influenced by both national labor laws and local municipal policies. In Spain Madrid, there is a strong emphasis on work-life balance, which impacts how engineering projects are managed. Deadlines must be realistic, and overtime is regulated more strictly than in some other global tech hubs.</w:t>
      </w:r>
    </w:p>
    <w:p>
      <w:pPr>
        <w:pStyle w:val="BodyText"/>
      </w:pPr>
      <w:r>
        <w:t xml:space="preserve">Additionally, the city government of Spain Madrid has implemented various incentives to attract international engineering talent. Programs aimed at simplifying visa processes for non-EU computer engineers have made the region more competitive globally. However, knowledge of Spanish remains a significant asset for integrating into local teams and understanding regional client requirements.</w:t>
      </w:r>
    </w:p>
    <w:p>
      <w:pPr>
        <w:pStyle w:val="BodyText"/>
      </w:pPr>
      <w:r>
        <w:t xml:space="preserve">Data privacy is another critical area where computer engineers must exercise caution. Complying with the General Data Protection Regulation (GDPR) is not optional but a fundamental part of the engineering process in Spain Madrid. Engineers are responsible for implementing "privacy by design" principles, ensuring that data protection mechanisms are embedded into software from the initial stages of development.</w:t>
      </w:r>
    </w:p>
    <w:bookmarkEnd w:id="26"/>
    <w:bookmarkStart w:id="27" w:name="vi.-challenges-and-future-outlook"/>
    <w:p>
      <w:pPr>
        <w:pStyle w:val="Heading3"/>
      </w:pPr>
      <w:r>
        <w:t xml:space="preserve">VI. Challenges and Future Outlook</w:t>
      </w:r>
    </w:p>
    <w:p>
      <w:pPr>
        <w:pStyle w:val="FirstParagraph"/>
      </w:pPr>
      <w:r>
        <w:t xml:space="preserve">Despite the booming market, challenges exist. The competition for skilled computer engineers in Spain Madrid is fierce, leading to wage inflation and high turnover rates in popular tech hubs. There is a continuous need for upskilling due to the rapid obsolescence of certain technologies.</w:t>
      </w:r>
    </w:p>
    <w:p>
      <w:pPr>
        <w:pStyle w:val="BodyText"/>
      </w:pPr>
      <w:r>
        <w:t xml:space="preserve">Looking ahead, the integration of 5G networks across Madrid will open new possibilities for computer engineers working in telecommunications and autonomous systems. The future requires engineers who are not only proficient in current coding languages but also understand emerging paradigms like quantum computing and blockchain security.</w:t>
      </w:r>
    </w:p>
    <w:bookmarkEnd w:id="27"/>
    <w:bookmarkStart w:id="28" w:name="vii.-conclusion"/>
    <w:p>
      <w:pPr>
        <w:pStyle w:val="Heading3"/>
      </w:pPr>
      <w:r>
        <w:t xml:space="preserve">VII. Conclusion</w:t>
      </w:r>
    </w:p>
    <w:p>
      <w:pPr>
        <w:pStyle w:val="FirstParagraph"/>
      </w:pPr>
      <w:r>
        <w:t xml:space="preserve">In conclusion, the Computer Engineer plays a pivotal role in the continued economic and technological advancement of Spain Madrid. The combination of rigorous academic training, professional certification, and adaptability to local market needs defines success in this field. As Spain Madrid continues to expand its digital infrastructure and support systems for innovation, the demand for high-quality engineering expertise will only grow. It is imperative that educational institutions and employers collaborate closely to ensure that the next generation of computer engineers is prepared to meet these evolving challenges.</w:t>
      </w:r>
    </w:p>
    <w:bookmarkEnd w:id="28"/>
    <w:bookmarkStart w:id="29" w:name="viii.-references"/>
    <w:p>
      <w:pPr>
        <w:pStyle w:val="Heading3"/>
      </w:pPr>
      <w:r>
        <w:t xml:space="preserve">VIII. References</w:t>
      </w:r>
    </w:p>
    <w:p>
      <w:pPr>
        <w:numPr>
          <w:ilvl w:val="0"/>
          <w:numId w:val="1001"/>
        </w:numPr>
        <w:pStyle w:val="Compact"/>
      </w:pPr>
      <w:r>
        <w:t xml:space="preserve">Ministry of Universities, Spain. (2022). *Official Degree Regulations for Computer Engineering*.</w:t>
      </w:r>
    </w:p>
    <w:p>
      <w:pPr>
        <w:numPr>
          <w:ilvl w:val="0"/>
          <w:numId w:val="1001"/>
        </w:numPr>
        <w:pStyle w:val="Compact"/>
      </w:pPr>
      <w:r>
        <w:t xml:space="preserve">Madrid Innovation Agency. (2023). *Annual Report on Technology Sector Growth in Madrid*.</w:t>
      </w:r>
    </w:p>
    <w:p>
      <w:pPr>
        <w:numPr>
          <w:ilvl w:val="0"/>
          <w:numId w:val="1001"/>
        </w:numPr>
        <w:pStyle w:val="Compact"/>
      </w:pPr>
      <w:r>
        <w:t xml:space="preserve">Royal Order of Engineers Colleges of the Region of Madrid. (2019). *Code of Ethics and Professional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Computer Engineer in Spain Madrid</dc:title>
  <dc:creator/>
  <dc:language>en</dc:language>
  <cp:keywords/>
  <dcterms:created xsi:type="dcterms:W3CDTF">2026-07-29T06:00:49Z</dcterms:created>
  <dcterms:modified xsi:type="dcterms:W3CDTF">2026-07-29T06:00:49Z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