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Afghanistan</w:t>
      </w:r>
      <w:r>
        <w:t xml:space="preserve"> </w:t>
      </w:r>
      <w:r>
        <w:t xml:space="preserve">Kabul</w:t>
      </w:r>
    </w:p>
    <w:bookmarkStart w:id="27" w:name="Xb70ae6003e1a3c6e2b06f9ffe910578aa244de0"/>
    <w:p>
      <w:pPr>
        <w:pStyle w:val="Heading1"/>
      </w:pPr>
      <w:r>
        <w:t xml:space="preserve">Term Paper:</w:t>
      </w:r>
      <w:r>
        <w:br/>
      </w:r>
      <w:r>
        <w:t xml:space="preserve">The Strategic Imperative of the Curriculum Developer in Afghanistan Kabul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Development and Policy</w:t>
      </w:r>
      <w:r>
        <w:br/>
      </w:r>
      <w:r>
        <w:rPr>
          <w:bCs/>
          <w:b/>
        </w:rPr>
        <w:t xml:space="preserve">Focusing Region:</w:t>
      </w:r>
      <w:r>
        <w:t xml:space="preserve"> </w:t>
      </w:r>
      <w:r>
        <w:t xml:space="preserve">Afghanistan Kabul</w:t>
      </w:r>
    </w:p>
    <w:bookmarkStart w:id="20" w:name="i.-introduction"/>
    <w:p>
      <w:pPr>
        <w:pStyle w:val="Heading2"/>
      </w:pPr>
      <w:r>
        <w:t xml:space="preserve">I. Introduction</w:t>
      </w:r>
    </w:p>
    <w:p>
      <w:pPr>
        <w:pStyle w:val="FirstParagraph"/>
      </w:pPr>
      <w:r>
        <w:t xml:space="preserve">In the evolving educational landscape of Afghanistan, particularly within the capital city of Kabul, the role of a Curriculum Developer is not merely an administrative function but a critical strategic pillar for national reconstruction and social cohesion. Education serves as the primary vehicle for human capital development, yet in post-conflict environments, it also acts as a mechanism for peacebuilding and identity formation. This term paper examines the multifaceted responsibilities of the Curriculum Developer operating within Afghanistan Kabul. It explores how these professionals must navigate complex socio-political dynamics, integrate international best practices with local cultural contexts, and address the specific needs of a diverse student population to ensure sustainable educational outcomes.</w:t>
      </w:r>
    </w:p>
    <w:bookmarkEnd w:id="20"/>
    <w:bookmarkStart w:id="21" w:name="Xc56f999337c41bbf2cf56e1c284a930dbb57e70"/>
    <w:p>
      <w:pPr>
        <w:pStyle w:val="Heading2"/>
      </w:pPr>
      <w:r>
        <w:t xml:space="preserve">II. The Contextual Landscape: Education in Afghanistan Kabul</w:t>
      </w:r>
    </w:p>
    <w:p>
      <w:pPr>
        <w:pStyle w:val="FirstParagraph"/>
      </w:pPr>
      <w:r>
        <w:t xml:space="preserve">Kabul, as the political and economic center of Afghanistan, hosts a concentration of schools that range from government institutions to private academies and non-governmental organization (NGO) supported programs. However, the educational ecosystem in this region is characterized by significant disparities. The curriculum must address these disparities while maintaining a unified national standard. For a Curriculum Developer working in this environment, understanding the historical context of Afghan education is paramount. The curriculum must balance traditional values with modern pedagogical requirements, ensuring that students are equipped with skills relevant to the 21st-century global economy without alienating them from their cultural heritage.</w:t>
      </w:r>
    </w:p>
    <w:p>
      <w:pPr>
        <w:pStyle w:val="BodyText"/>
      </w:pPr>
      <w:r>
        <w:t xml:space="preserve">Furthermore, the specific demographic makeup of Kabul requires a nuanced approach. The city is home to various ethnic groups, including Pashtuns, Tajiks, Hazaras, Uzbeks, and others. A Curriculum Developer must ensure that materials are inclusive and representative of this diversity. This inclusivity is vital for fostering social cohesion and preventing the marginalization of minority groups within the classroom setting.</w:t>
      </w:r>
    </w:p>
    <w:bookmarkEnd w:id="21"/>
    <w:bookmarkStart w:id="22" w:name="X8acacdb6d24977969749b46621987b2ac1f556b"/>
    <w:p>
      <w:pPr>
        <w:pStyle w:val="Heading2"/>
      </w:pPr>
      <w:r>
        <w:t xml:space="preserve">III. Core Responsibilities of the Curriculum Developer</w:t>
      </w:r>
    </w:p>
    <w:p>
      <w:pPr>
        <w:pStyle w:val="FirstParagraph"/>
      </w:pPr>
      <w:r>
        <w:t xml:space="preserve">The role of a Curriculum Developer in Afghanistan Kabul extends beyond writing textbooks. It involves a holistic process that includes needs analysis, content design, implementation planning, and continuous evaluation. The developer must conduct rigorous needs assessments to identify gaps in current educational offerings. In Kabul, this often means addressing the shortage of STEM (Science, Technology, Engineering, and Mathematics) resources or the need for improved digital literacy skills among teachers and students.</w:t>
      </w:r>
    </w:p>
    <w:p>
      <w:pPr>
        <w:pStyle w:val="BodyText"/>
      </w:pPr>
      <w:r>
        <w:t xml:space="preserve">Content design is another critical area. Developers must create learning materials that are culturally responsive. This involves selecting examples, case studies, and narratives that resonate with Afghan students' lived experiences. For instance, when teaching mathematics or science, problems should be framed within contexts familiar to local communities in Kabul, such as agriculture in the surrounding provinces or trade dynamics within the city marketplaces. This contextualization enhances student engagement and comprehension.</w:t>
      </w:r>
    </w:p>
    <w:bookmarkEnd w:id="22"/>
    <w:bookmarkStart w:id="23" w:name="X5c69d4a701b1f47607cf31393364ac804a1587d"/>
    <w:p>
      <w:pPr>
        <w:pStyle w:val="Heading2"/>
      </w:pPr>
      <w:r>
        <w:t xml:space="preserve">IV. Navigating Political and Social Challenges</w:t>
      </w:r>
    </w:p>
    <w:p>
      <w:pPr>
        <w:pStyle w:val="FirstParagraph"/>
      </w:pPr>
      <w:r>
        <w:t xml:space="preserve">One of the most challenging aspects for a Curriculum Developer in Afghanistan is navigating the political sensitivities associated with education. Curriculum content often touches upon history, civics, and social studies, subjects that can be contentious in a post-conflict society. Developers must work collaboratively with stakeholders, including government officials, community elders religious leaders to ensure that the curriculum promotes peace rather than division. This requires a delicate balancing act between adhering to national educational standards and respecting local community values.</w:t>
      </w:r>
    </w:p>
    <w:p>
      <w:pPr>
        <w:pStyle w:val="BodyText"/>
      </w:pPr>
      <w:r>
        <w:t xml:space="preserve">Additionally, the issue of gender equity remains a focal point in Kabul’s educational debates. A progressive Curriculum Developer must advocate for inclusive curricula that encourage the participation of girls in education, particularly in fields traditionally dominated by males. This involves not only creating accessible learning materials for female students but also training teachers to adopt gender-sensitive pedagogical approaches.</w:t>
      </w:r>
    </w:p>
    <w:bookmarkEnd w:id="23"/>
    <w:bookmarkStart w:id="24" w:name="Xe311f5d322f629cd98970f0f8ffd6be4b4361b2"/>
    <w:p>
      <w:pPr>
        <w:pStyle w:val="Heading2"/>
      </w:pPr>
      <w:r>
        <w:t xml:space="preserve">V. Integration of Technology and Modern Pedagogy</w:t>
      </w:r>
    </w:p>
    <w:p>
      <w:pPr>
        <w:pStyle w:val="FirstParagraph"/>
      </w:pPr>
      <w:r>
        <w:t xml:space="preserve">In recent years, there has been a push towards integrating technology into the education system in Kabul. The Curriculum Developer plays a pivotal role in this transition by designing digital literacy components into the core subjects. This includes developing guidelines for the use of educational technology tools that can bridge resource gaps. Given infrastructure challenges such as electricity and internet connectivity, developers must create flexible curricula that can function both online and offline.</w:t>
      </w:r>
    </w:p>
    <w:p>
      <w:pPr>
        <w:pStyle w:val="BodyText"/>
      </w:pPr>
      <w:r>
        <w:t xml:space="preserve">Moreover, modern pedagogy emphasizes student-centered learning over rote memorization. Developers must design assessment frameworks that measure critical thinking, creativity, and problem-solving skills rather than just factual recall. This shift is essential for preparing Afghan youth to compete in a global job market.</w:t>
      </w:r>
    </w:p>
    <w:bookmarkEnd w:id="24"/>
    <w:bookmarkStart w:id="25" w:name="vi.-collaboration-and-capacity-building"/>
    <w:p>
      <w:pPr>
        <w:pStyle w:val="Heading2"/>
      </w:pPr>
      <w:r>
        <w:t xml:space="preserve">VI. Collaboration and Capacity Building</w:t>
      </w:r>
    </w:p>
    <w:p>
      <w:pPr>
        <w:pStyle w:val="FirstParagraph"/>
      </w:pPr>
      <w:r>
        <w:t xml:space="preserve">The effectiveness of a Curriculum Developer relies heavily on their ability to collaborate with various stakeholders, including teachers, school administrators, and international partners. In Kabul, many educational initiatives are supported by international NGOs and donor agencies. The developer must act as a liaison between these external resources and the local education system ensuring that imported curricula are adapted rather than simply implemented.</w:t>
      </w:r>
    </w:p>
    <w:p>
      <w:pPr>
        <w:pStyle w:val="BodyText"/>
      </w:pPr>
      <w:r>
        <w:t xml:space="preserve">Capacity building is also crucial. Teachers in Afghanistan Kabul need ongoing professional development to effectively deliver new curricula. Therefore, Curriculum Developers must produce comprehensive teacher guides and training modules that support educators in transitioning from traditional teaching methods to more interactive and engaging approaches.</w:t>
      </w:r>
    </w:p>
    <w:bookmarkEnd w:id="25"/>
    <w:bookmarkStart w:id="26" w:name="vii.-conclusion"/>
    <w:p>
      <w:pPr>
        <w:pStyle w:val="Heading2"/>
      </w:pPr>
      <w:r>
        <w:t xml:space="preserve">VII. Conclusion</w:t>
      </w:r>
    </w:p>
    <w:p>
      <w:pPr>
        <w:pStyle w:val="FirstParagraph"/>
      </w:pPr>
      <w:r>
        <w:t xml:space="preserve">In conclusion, the position of a Curriculum Developer in Afghanistan Kabul is one of immense responsibility and impact. It requires a deep understanding of local cultural dynamics, political realities, and educational needs. By creating inclusive, relevant, and high-quality curricula developers contribute significantly to the stability and future prosperity of the nation. The work done by these professionals helps to shape a generation that is not only academically competent but also socially aware and capable of contributing positively to society. As Afghanistan continues its path toward recovery and development, the strategic input of Curriculum Developers in Kabul remains indispensable for building an equitable and effective education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Strategy of the Curriculum Developer in Afghanistan Kabul</dc:title>
  <dc:creator/>
  <dc:language>en</dc:language>
  <cp:keywords/>
  <dcterms:created xsi:type="dcterms:W3CDTF">2026-07-29T12:15:24Z</dcterms:created>
  <dcterms:modified xsi:type="dcterms:W3CDTF">2026-07-29T12:15:24Z</dcterms:modified>
</cp:coreProperties>
</file>

<file path=docProps/custom.xml><?xml version="1.0" encoding="utf-8"?>
<Properties xmlns="http://schemas.openxmlformats.org/officeDocument/2006/custom-properties" xmlns:vt="http://schemas.openxmlformats.org/officeDocument/2006/docPropsVTypes"/>
</file>