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p>
    <w:bookmarkStart w:id="28" w:name="X849a560723e97b0595aaab4f02c7f22620004fc"/>
    <w:p>
      <w:pPr>
        <w:pStyle w:val="Heading1"/>
      </w:pPr>
      <w:r>
        <w:t xml:space="preserve">The Strategic Nexus of Educational Reform</w:t>
      </w:r>
    </w:p>
    <w:bookmarkStart w:id="20" w:name="Xe15260cafceeacba4c86863bf154755b75f7d95"/>
    <w:p>
      <w:pPr>
        <w:pStyle w:val="Heading3"/>
      </w:pPr>
      <w:r>
        <w:t xml:space="preserve">An Analysis of the Curriculum Developer in the Context of Belgium Brussels</w:t>
      </w:r>
    </w:p>
    <w:p>
      <w:pPr>
        <w:pStyle w:val="FirstParagraph"/>
      </w:pPr>
      <w:r>
        <w:t xml:space="preserve">Term Paper</w:t>
      </w:r>
      <w:r>
        <w:br/>
      </w:r>
      <w:r>
        <w:t xml:space="preserve">Prepared for Advanced Studies in Educational Administration</w:t>
      </w:r>
      <w:r>
        <w:br/>
      </w:r>
      <w:r>
        <w:t xml:space="preserve">Date: October 2023</w:t>
      </w:r>
    </w:p>
    <w:p>
      <w:pPr>
        <w:pStyle w:val="BodyText"/>
      </w:pPr>
      <w:r>
        <w:rPr>
          <w:bCs/>
          <w:b/>
        </w:rPr>
        <w:t xml:space="preserve">Abstract:</w:t>
      </w:r>
      <w:r>
        <w:br/>
      </w:r>
      <w:r>
        <w:t xml:space="preserve">This term paper examines the intricate role of the Curriculum Developer within the specific educational and political landscape of Belgium Brussels. As a region defined by linguistic duality, multicultural diversity, and supranational influence, Brussels presents unique challenges for curriculum design. This document explores how a Curriculum Developer must navigate federal structures, integrate international standards while respecting local community needs, and foster social cohesion through education. The paper argues that the Curriculum Developer in Belgium Brussels is not merely an instructional designer but a critical political and cultural mediator essential for maintaining educational equity in one of Europe's most complex urban centers.</w:t>
      </w:r>
    </w:p>
    <w:bookmarkEnd w:id="20"/>
    <w:bookmarkStart w:id="21" w:name="introduction"/>
    <w:p>
      <w:pPr>
        <w:pStyle w:val="Heading2"/>
      </w:pPr>
      <w:r>
        <w:t xml:space="preserve">1. Introduction</w:t>
      </w:r>
    </w:p>
    <w:p>
      <w:pPr>
        <w:pStyle w:val="FirstParagraph"/>
      </w:pPr>
      <w:r>
        <w:t xml:space="preserve">The concept of curriculum development has evolved significantly from the mid-20th century, shifting from rigid, standardized models to flexible, context-sensitive frameworks. However nowhere is this evolution more critical than in Brussels Capital Region Belgium Brussels serves as the de facto capital of the European Union and a hub for international diplomacy. Consequently educational institutions here serve a vastly different demographic than those in rural or homogeneous regions. In this context the position of Curriculum Developer assumes heightened importance.</w:t>
      </w:r>
    </w:p>
    <w:p>
      <w:pPr>
        <w:pStyle w:val="BodyText"/>
      </w:pPr>
      <w:r>
        <w:t xml:space="preserve">A Curriculum Developer is tasked with designing, implementing, and evaluating educational programs that meet specific learning outcomes. However when operating within Belgium Brussels these tasks are complicated by the region's unique sociolinguistic makeup and its dual governance structure involving both French-speaking (Fédération Wallonie-Bruxelles) and Dutch-speaking (Vlaamse Gemeenschap) communities. This term paper analyzes how a Curriculum Developer must balance these competing interests to create inclusive, effective educational pathways.</w:t>
      </w:r>
    </w:p>
    <w:bookmarkEnd w:id="21"/>
    <w:bookmarkStart w:id="22" w:name="the-unique-landscape-of-belgium-brussels"/>
    <w:p>
      <w:pPr>
        <w:pStyle w:val="Heading2"/>
      </w:pPr>
      <w:r>
        <w:t xml:space="preserve">2. The Unique Landscape of Belgium Brussels</w:t>
      </w:r>
    </w:p>
    <w:p>
      <w:pPr>
        <w:pStyle w:val="FirstParagraph"/>
      </w:pPr>
      <w:r>
        <w:t xml:space="preserve">To understand the role of the Curriculum Developer one must first appreciate the complex environment of Belgium Brussels. Unlike many other European capitals Brussels is officially bilingual (French and Dutch) yet functions predominantly in French due to demographic shifts. This linguistic reality creates a bifurcated educational system where schools are aligned either with the Flemish Community or the French-speaking Community, despite being geographically located in Brussels.</w:t>
      </w:r>
    </w:p>
    <w:p>
      <w:pPr>
        <w:pStyle w:val="BodyText"/>
      </w:pPr>
      <w:r>
        <w:t xml:space="preserve">Furthermore Belgium Brussels hosts a significant population of expatriates, children of EU officials, and migrants from across the globe. This results in classrooms where students may speak dozens of different mother tongues. For a Curriculum Developer this means that standard national curricula are insufficient. Instead developers must create modular frameworks that allow for linguistic adaptation and cultural responsiveness while ensuring core competencies in mathematics sciences and citizenship are met.</w:t>
      </w:r>
    </w:p>
    <w:bookmarkEnd w:id="22"/>
    <w:bookmarkStart w:id="23" w:name="X07ffb8b4124fe0be404b6f04f0a75b6afce8d72"/>
    <w:p>
      <w:pPr>
        <w:pStyle w:val="Heading2"/>
      </w:pPr>
      <w:r>
        <w:t xml:space="preserve">3. The Multifaceted Role of the Curriculum Developer</w:t>
      </w:r>
    </w:p>
    <w:p>
      <w:pPr>
        <w:pStyle w:val="FirstParagraph"/>
      </w:pPr>
      <w:r>
        <w:t xml:space="preserve">In Belgium Brussels a Curriculum Developer operates at the intersection of pedagogy politics and sociology. Their primary responsibilities include:</w:t>
      </w:r>
    </w:p>
    <w:p>
      <w:pPr>
        <w:numPr>
          <w:ilvl w:val="0"/>
          <w:numId w:val="1001"/>
        </w:numPr>
        <w:pStyle w:val="Compact"/>
      </w:pPr>
      <w:r>
        <w:rPr>
          <w:bCs/>
          <w:b/>
        </w:rPr>
        <w:t xml:space="preserve">Pedagogical Design:</w:t>
      </w:r>
    </w:p>
    <w:p>
      <w:pPr>
        <w:numPr>
          <w:ilvl w:val="0"/>
          <w:numId w:val="1001"/>
        </w:numPr>
        <w:pStyle w:val="Compact"/>
      </w:pPr>
      <w:r>
        <w:rPr>
          <w:bCs/>
          <w:b/>
        </w:rPr>
        <w:t xml:space="preserve">Cultural Mediation:</w:t>
      </w:r>
    </w:p>
    <w:p>
      <w:pPr>
        <w:numPr>
          <w:ilvl w:val="0"/>
          <w:numId w:val="1001"/>
        </w:numPr>
        <w:pStyle w:val="Compact"/>
      </w:pPr>
      <w:r>
        <w:rPr>
          <w:bCs/>
          <w:b/>
        </w:rPr>
        <w:t xml:space="preserve">Navigating Governance:</w:t>
      </w:r>
    </w:p>
    <w:p>
      <w:pPr>
        <w:numPr>
          <w:ilvl w:val="0"/>
          <w:numId w:val="1001"/>
        </w:numPr>
        <w:pStyle w:val="Compact"/>
      </w:pPr>
      <w:r>
        <w:rPr>
          <w:bCs/>
          <w:b/>
        </w:rPr>
        <w:t xml:space="preserve">International Benchmarking:</w:t>
      </w:r>
    </w:p>
    <w:bookmarkEnd w:id="23"/>
    <w:bookmarkStart w:id="24" w:name="challenges-faced-in-the-belgian-context"/>
    <w:p>
      <w:pPr>
        <w:pStyle w:val="Heading2"/>
      </w:pPr>
      <w:r>
        <w:t xml:space="preserve">4. Challenges Faced in the Belgian Context</w:t>
      </w:r>
    </w:p>
    <w:p>
      <w:pPr>
        <w:pStyle w:val="FirstParagraph"/>
      </w:pPr>
      <w:r>
        <w:t xml:space="preserve">The Curriculum Developer in Belgium Brussels faces distinct challenges that are rarely encountered elsewhere. Firstly the linguistic divide creates a "curriculum gap." Content developed for Dutch-speaking schools may not be directly translatable to French-speaking contexts and vice versa requiring significant adaptation efforts. Developers must invest heavily in translation quality control and cultural localization to prevent educational disparities based on language.</w:t>
      </w:r>
    </w:p>
    <w:p>
      <w:pPr>
        <w:pStyle w:val="BodyText"/>
      </w:pPr>
      <w:r>
        <w:t xml:space="preserve">Secondly the transient nature of Brussels' population poses logistical hurdles. Many families move frequently due to diplomatic postings or economic opportunities. A Curriculum Developer must create portable, standardized core modules that allow students to transition between different schools within Belgium Brussels seamlessly. This requires a high degree of coordination between disparate school networks.</w:t>
      </w:r>
    </w:p>
    <w:p>
      <w:pPr>
        <w:pStyle w:val="BodyText"/>
      </w:pPr>
      <w:r>
        <w:t xml:space="preserve">Additionally there is the challenge of social inequality. Brussels has some of the highest levels of socioeconomic disparity in Europe. A Curriculum Developer cannot design in a vacuum; they must embed equity measures into their frameworks, ensuring that resources and support mechanisms are integrated for students from disadvantaged backgrounds.</w:t>
      </w:r>
    </w:p>
    <w:bookmarkEnd w:id="24"/>
    <w:bookmarkStart w:id="25" w:name="X8188e3282f32db20176b029939bad61ecd88315"/>
    <w:p>
      <w:pPr>
        <w:pStyle w:val="Heading2"/>
      </w:pPr>
      <w:r>
        <w:t xml:space="preserve">5. Strategies for Effective Curriculum Development</w:t>
      </w:r>
    </w:p>
    <w:p>
      <w:pPr>
        <w:pStyle w:val="FirstParagraph"/>
      </w:pPr>
      <w:r>
        <w:t xml:space="preserve">To address these challenges, the modern Curriculum Developer in Belgium Brussels should adopt several key strategies:</w:t>
      </w:r>
    </w:p>
    <w:p>
      <w:pPr>
        <w:pStyle w:val="BodyText"/>
      </w:pPr>
      <w:r>
        <w:rPr>
          <w:bCs/>
          <w:b/>
        </w:rPr>
        <w:t xml:space="preserve">Inter-community Collaboration:</w:t>
      </w:r>
      <w:r>
        <w:t xml:space="preserve">Developers should foster dialogue between Flemish and French-speaking educational experts. Joint committees can create dual-language resources that benefit all students promoting bilingualism as a skill rather than a barrier.</w:t>
      </w:r>
    </w:p>
    <w:p>
      <w:pPr>
        <w:pStyle w:val="BodyText"/>
      </w:pPr>
      <w:r>
        <w:t xml:space="preserve">Digital Integration:</w:t>
      </w:r>
      <w:r>
        <w:t xml:space="preserve"> </w:t>
      </w:r>
      <w:r>
        <w:t xml:space="preserve">Leveraging technology allows for dynamic curriculum updates. Digital platforms can offer content in multiple languages simultaneously, allowing the Curriculum Developer to maintain a single source of truth while providing localized interfaces. This is particularly useful in Brussels where digital literacy is high among both educators and students.</w:t>
      </w:r>
    </w:p>
    <w:p>
      <w:pPr>
        <w:pStyle w:val="BodyText"/>
      </w:pPr>
      <w:r>
        <w:t xml:space="preserve">Community Engagement:</w:t>
      </w:r>
      <w:r>
        <w:t xml:space="preserve"> </w:t>
      </w:r>
      <w:r>
        <w:t xml:space="preserve">Curriculum development must be participatory. Developers should engage parents local community leaders and student representatives in the design process. In a multicultural city like Belgium Brussels this ensures that the curriculum reflects real-world values and prepares students for global citizenship.</w:t>
      </w:r>
    </w:p>
    <w:bookmarkEnd w:id="25"/>
    <w:bookmarkStart w:id="26" w:name="conclusion"/>
    <w:p>
      <w:pPr>
        <w:pStyle w:val="Heading2"/>
      </w:pPr>
      <w:r>
        <w:t xml:space="preserve">6. Conclusion</w:t>
      </w:r>
    </w:p>
    <w:p>
      <w:pPr>
        <w:pStyle w:val="FirstParagraph"/>
      </w:pPr>
      <w:r>
        <w:t xml:space="preserve">The role of the Curriculum Developer in Belgium Brussels is far more complex than traditional educational models suggest. It requires a professional who is not only skilled in pedagogy but also adept at navigating political sensitivities cultural diversity and linguistic divides. As the center of European governance, Belgium Brussels sets a precedent for how education can foster unity amidst diversity.</w:t>
      </w:r>
    </w:p>
    <w:p>
      <w:pPr>
        <w:pStyle w:val="BodyText"/>
      </w:pPr>
      <w:r>
        <w:t xml:space="preserve">The Curriculum Developer acts as the architect of this unity. By creating flexible inclusive and high-quality curricula they help ensure that every child in Brussels regardless of background has access to quality education. This is not merely an academic exercise; it is a civic imperative for maintaining social stability and democratic engagement in one of the world's most symbolic cities. Future research should focus on longitudinal studies of how these developed curricula impact student integration and success rates within the unique ecosystem of Belgium Brussels.</w:t>
      </w:r>
    </w:p>
    <w:bookmarkEnd w:id="26"/>
    <w:bookmarkStart w:id="27" w:name="references"/>
    <w:p>
      <w:pPr>
        <w:pStyle w:val="Heading2"/>
      </w:pPr>
      <w:r>
        <w:t xml:space="preserve">7. References</w:t>
      </w:r>
    </w:p>
    <w:p>
      <w:pPr>
        <w:numPr>
          <w:ilvl w:val="0"/>
          <w:numId w:val="1002"/>
        </w:numPr>
        <w:pStyle w:val="Compact"/>
      </w:pPr>
      <w:r>
        <w:t xml:space="preserve">Eurydice Network. (2021). The Organisation of School Time in Europe. European Commission.</w:t>
      </w:r>
    </w:p>
    <w:p>
      <w:pPr>
        <w:numPr>
          <w:ilvl w:val="0"/>
          <w:numId w:val="1002"/>
        </w:numPr>
        <w:pStyle w:val="Compact"/>
      </w:pPr>
      <w:r>
        <w:t xml:space="preserve">Flemish Government Department of Education and Training. (2022). Educational Policy Framework for Flanders.</w:t>
      </w:r>
    </w:p>
    <w:p>
      <w:pPr>
        <w:numPr>
          <w:ilvl w:val="0"/>
          <w:numId w:val="1002"/>
        </w:numPr>
        <w:pStyle w:val="Compact"/>
      </w:pPr>
      <w:r>
        <w:t xml:space="preserve">Gouvernement de la Fédération Wallonie-Bruxelles. (2023). Strategic Plan for Educational Excellence in Brussels.</w:t>
      </w:r>
    </w:p>
    <w:p>
      <w:pPr>
        <w:numPr>
          <w:ilvl w:val="0"/>
          <w:numId w:val="1002"/>
        </w:numPr>
        <w:pStyle w:val="Compact"/>
      </w:pPr>
      <w:r>
        <w:t xml:space="preserve">Sahlberg P. (2015). Finnish Lessons 2.0: What Can the World Learn from Educational Change in Finland? Teachers College Press.</w:t>
      </w:r>
    </w:p>
    <w:p>
      <w:pPr>
        <w:numPr>
          <w:ilvl w:val="0"/>
          <w:numId w:val="1002"/>
        </w:numPr>
        <w:pStyle w:val="Compact"/>
      </w:pPr>
      <w:r>
        <w:t xml:space="preserve">Vanderheyden L. (2019). Multilingual Education in Urban Centers: Challenges and Opportunities. Journal of European Educational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Curriculum Developer in Belgium Brussels</dc:title>
  <dc:creator/>
  <dc:language>en</dc:language>
  <cp:keywords/>
  <dcterms:created xsi:type="dcterms:W3CDTF">2026-07-29T10:24:30Z</dcterms:created>
  <dcterms:modified xsi:type="dcterms:W3CDTF">2026-07-29T10:24:30Z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