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Educational</w:t>
      </w:r>
      <w:r>
        <w:t xml:space="preserve"> </w:t>
      </w:r>
      <w:r>
        <w:t xml:space="preserve">Innovation</w:t>
      </w:r>
      <w:r>
        <w:t xml:space="preserve"> </w:t>
      </w:r>
      <w:r>
        <w:t xml:space="preserve">within</w:t>
      </w:r>
      <w:r>
        <w:t xml:space="preserve"> </w:t>
      </w:r>
      <w:r>
        <w:t xml:space="preserve">Brazil-Brasília</w:t>
      </w:r>
    </w:p>
    <w:bookmarkStart w:id="28" w:name="X3724b6ad9c303fcf54a7dc5d2504aec4f08e17d"/>
    <w:p>
      <w:pPr>
        <w:pStyle w:val="Heading1"/>
      </w:pPr>
      <w:r>
        <w:t xml:space="preserve">The Strategic Role of the Curriculum Developer in Educational Innovation within Brazil-Brasília</w:t>
      </w:r>
    </w:p>
    <w:p>
      <w:pPr>
        <w:pStyle w:val="FirstParagraph"/>
      </w:pPr>
      <w:r>
        <w:rPr>
          <w:bCs/>
          <w:b/>
        </w:rPr>
        <w:t xml:space="preserve">Abstract</w:t>
      </w:r>
    </w:p>
    <w:p>
      <w:pPr>
        <w:pStyle w:val="BodyText"/>
      </w:pPr>
      <w:r>
        <w:t xml:space="preserve">This term paper explores the multifaceted role of the Curriculum Developer within the unique socio-political and geographical context of Brazil-Brasília. As a planned capital city with distinct administrative structures, Brasília presents specific challenges and opportunities for educational planning. This document analyzes how a proficient Curriculum Developer acts as a bridge between national educational mandates (such as the BNCC) and local community needs, ensuring that pedagogical frameworks are relevant, inclusive, and effective.</w:t>
      </w:r>
    </w:p>
    <w:bookmarkStart w:id="20" w:name="introduction"/>
    <w:p>
      <w:pPr>
        <w:pStyle w:val="Heading2"/>
      </w:pPr>
      <w:r>
        <w:t xml:space="preserve">1. Introduction</w:t>
      </w:r>
    </w:p>
    <w:p>
      <w:pPr>
        <w:pStyle w:val="FirstParagraph"/>
      </w:pPr>
      <w:r>
        <w:t xml:space="preserve">The evolution of education in Brazil has been marked by significant legislative changes aimed at standardizing quality while respecting regional diversity. At the heart of this transformation lies the professional figure of the</w:t>
      </w:r>
      <w:r>
        <w:t xml:space="preserve"> </w:t>
      </w:r>
      <w:r>
        <w:rPr>
          <w:bCs/>
          <w:b/>
        </w:rPr>
        <w:t xml:space="preserve">Curriculum Developer</w:t>
      </w:r>
      <w:r>
        <w:t xml:space="preserve">. Unlike a traditional teacher who implements curricula, or an administrator who manages resources, the Curriculum Developer is responsible for designing, evaluating, and adapting educational content and methodologies. In</w:t>
      </w:r>
      <w:r>
        <w:t xml:space="preserve"> </w:t>
      </w:r>
      <w:r>
        <w:rPr>
          <w:bCs/>
          <w:b/>
        </w:rPr>
        <w:t xml:space="preserve">Brazil-Brasília</w:t>
      </w:r>
      <w:r>
        <w:t xml:space="preserve">, the federal capital of Brazil located in the Federal District (Distrito Federal), this role takes on heightened significance. Brasília is not merely a city; it is a symbolic embodiment of modernist planning and national governance. Consequently, the schools within this region must reflect high standards of civic education, technological integration, and social equity.</w:t>
      </w:r>
    </w:p>
    <w:bookmarkEnd w:id="20"/>
    <w:bookmarkStart w:id="21" w:name="the-context-of-brazil-brasília"/>
    <w:p>
      <w:pPr>
        <w:pStyle w:val="Heading2"/>
      </w:pPr>
      <w:r>
        <w:t xml:space="preserve">2. The Context of Brazil-Brasília</w:t>
      </w:r>
    </w:p>
    <w:p>
      <w:pPr>
        <w:pStyle w:val="FirstParagraph"/>
      </w:pPr>
      <w:r>
        <w:t xml:space="preserve">To understand the necessity of specialized curriculum design in this locale, one must first appreciate its unique characteristics. Brasília is a planned city with a distinct urban structure that influences social dynamics. It hosts a diverse population ranging from civil servants and their families to migrant workers seeking opportunities. This demographic diversity creates an educational landscape characterized by varying levels of socioeconomic status, cultural backgrounds, and prior academic preparation.</w:t>
      </w:r>
    </w:p>
    <w:p>
      <w:pPr>
        <w:pStyle w:val="BodyText"/>
      </w:pPr>
      <w:r>
        <w:t xml:space="preserve">The Federal District operates under specific educational laws that supplement national guidelines. Therefore, the</w:t>
      </w:r>
      <w:r>
        <w:t xml:space="preserve"> </w:t>
      </w:r>
      <w:r>
        <w:rPr>
          <w:bCs/>
          <w:b/>
        </w:rPr>
        <w:t xml:space="preserve">Curriculum Developer</w:t>
      </w:r>
      <w:r>
        <w:t xml:space="preserve"> </w:t>
      </w:r>
      <w:r>
        <w:t xml:space="preserve">working in this environment must possess a deep understanding of both the National Common Curricular Base (Base Nacional Comum Curricular - BNCC) and the specific directives issued by the Department of Education of the Federal District (SEDF). The challenge is to translate these broad national standards into localized, actionable learning experiences that resonate with students living in one of Brazil’s most developed yet socially stratified regions.</w:t>
      </w:r>
    </w:p>
    <w:bookmarkEnd w:id="21"/>
    <w:bookmarkStart w:id="25" w:name="X7cb5b07024daad2f269b1b0f6a09e71d29caea2"/>
    <w:p>
      <w:pPr>
        <w:pStyle w:val="Heading2"/>
      </w:pPr>
      <w:r>
        <w:t xml:space="preserve">3. Core Responsibilities of a Curriculum Developer</w:t>
      </w:r>
    </w:p>
    <w:p>
      <w:pPr>
        <w:pStyle w:val="FirstParagraph"/>
      </w:pPr>
      <w:r>
        <w:t xml:space="preserve">The role of the</w:t>
      </w:r>
      <w:r>
        <w:t xml:space="preserve"> </w:t>
      </w:r>
      <w:r>
        <w:rPr>
          <w:bCs/>
          <w:b/>
        </w:rPr>
        <w:t xml:space="preserve">Curriculum Developer</w:t>
      </w:r>
      <w:r>
        <w:t xml:space="preserve"> </w:t>
      </w:r>
      <w:r>
        <w:t xml:space="preserve">extends beyond the mere selection of textbooks or topics. It involves a systematic process of analysis, design, development, implementation, and evaluation (ADDIE). In the context of</w:t>
      </w:r>
      <w:r>
        <w:t xml:space="preserve"> </w:t>
      </w:r>
      <w:r>
        <w:rPr>
          <w:bCs/>
          <w:b/>
        </w:rPr>
        <w:t xml:space="preserve">Brazil-Brasília</w:t>
      </w:r>
      <w:r>
        <w:t xml:space="preserve">, these responsibilities are critical for several reasons:</w:t>
      </w:r>
    </w:p>
    <w:bookmarkStart w:id="22" w:name="alignment-with-national-standards"/>
    <w:p>
      <w:pPr>
        <w:pStyle w:val="Heading3"/>
      </w:pPr>
      <w:r>
        <w:t xml:space="preserve">3.1 Alignment with National Standards</w:t>
      </w:r>
    </w:p>
    <w:p>
      <w:pPr>
        <w:pStyle w:val="FirstParagraph"/>
      </w:pPr>
      <w:r>
        <w:t xml:space="preserve">The primary duty is to ensure that local educational offerings comply with the BNCC. The developer must deconstruct national competency frameworks and reconstruct them into unit plans, lesson objectives, and assessment criteria suitable for local classrooms. This requires rigorous academic knowledge of pedagogical theories and subject matter expertise.</w:t>
      </w:r>
    </w:p>
    <w:bookmarkEnd w:id="22"/>
    <w:bookmarkStart w:id="23" w:name="localization-and-cultural-relevance"/>
    <w:p>
      <w:pPr>
        <w:pStyle w:val="Heading3"/>
      </w:pPr>
      <w:r>
        <w:t xml:space="preserve">3.2 Localization and Cultural Relevance</w:t>
      </w:r>
    </w:p>
    <w:p>
      <w:pPr>
        <w:pStyle w:val="FirstParagraph"/>
      </w:pPr>
      <w:r>
        <w:t xml:space="preserve">A generic curriculum often fails to engage students who do not see their lived experiences reflected in the material. A skilled</w:t>
      </w:r>
      <w:r>
        <w:t xml:space="preserve"> </w:t>
      </w:r>
      <w:r>
        <w:rPr>
          <w:bCs/>
          <w:b/>
        </w:rPr>
        <w:t xml:space="preserve">Curriculum Developer</w:t>
      </w:r>
      <w:r>
        <w:t xml:space="preserve"> </w:t>
      </w:r>
      <w:r>
        <w:t xml:space="preserve">in Brasília must incorporate local history, geography, and cultural elements into the syllabus. For instance, integrating lessons on the construction of Brasília, its architectural significance (such as Oscar Niemeyer’s designs), and its political role fosters a sense of civic identity among students.</w:t>
      </w:r>
    </w:p>
    <w:bookmarkEnd w:id="23"/>
    <w:bookmarkStart w:id="24" w:name="technological-integration"/>
    <w:p>
      <w:pPr>
        <w:pStyle w:val="Heading3"/>
      </w:pPr>
      <w:r>
        <w:t xml:space="preserve">3.3 Technological Integration</w:t>
      </w:r>
    </w:p>
    <w:p>
      <w:pPr>
        <w:pStyle w:val="FirstParagraph"/>
      </w:pPr>
      <w:r>
        <w:t xml:space="preserve">Brazil-Brasília is often at the forefront of technological adoption in Brazilian education. The Curriculum Developer must design frameworks that effectively integrate digital tools, remote learning capabilities, and computational thinking into core subjects. This ensures that students are prepared for a modern workforce while addressing the digital divide that persists in peripheral areas of the Federal District.</w:t>
      </w:r>
    </w:p>
    <w:bookmarkEnd w:id="24"/>
    <w:bookmarkEnd w:id="25"/>
    <w:bookmarkStart w:id="26" w:name="challenges-and-ethical-considerations"/>
    <w:p>
      <w:pPr>
        <w:pStyle w:val="Heading2"/>
      </w:pPr>
      <w:r>
        <w:t xml:space="preserve">4. Challenges and Ethical Considerations</w:t>
      </w:r>
    </w:p>
    <w:p>
      <w:pPr>
        <w:pStyle w:val="FirstParagraph"/>
      </w:pPr>
      <w:r>
        <w:t xml:space="preserve">The implementation of curriculum reforms in</w:t>
      </w:r>
      <w:r>
        <w:t xml:space="preserve"> </w:t>
      </w:r>
      <w:r>
        <w:rPr>
          <w:bCs/>
          <w:b/>
        </w:rPr>
        <w:t xml:space="preserve">Brazil-Brasília</w:t>
      </w:r>
      <w:r>
        <w:t xml:space="preserve"> </w:t>
      </w:r>
      <w:r>
        <w:t xml:space="preserve">is not without obstacles. One major challenge is teacher resistance to change. Curricula are often imposed from above, leading to fatigue among educators who feel their professional autonomy is compromised. The</w:t>
      </w:r>
      <w:r>
        <w:t xml:space="preserve"> </w:t>
      </w:r>
      <w:r>
        <w:rPr>
          <w:bCs/>
          <w:b/>
        </w:rPr>
        <w:t xml:space="preserve">Curriculum Developer</w:t>
      </w:r>
      <w:r>
        <w:t xml:space="preserve"> </w:t>
      </w:r>
      <w:r>
        <w:t xml:space="preserve">must therefore engage in collaborative design processes, involving teachers in the creation of materials to ensure buy-in and practical feasibility.</w:t>
      </w:r>
    </w:p>
    <w:p>
      <w:pPr>
        <w:pStyle w:val="BodyText"/>
      </w:pPr>
      <w:r>
        <w:t xml:space="preserve">Furthermore, ethical considerations regarding equity are paramount. Brasília’s spatial segregation means that schools in the central wings (Asa Sul/Norte) often have better resources than those in satellite cities or peripheral sectors. The Curriculum Developer must design flexible curricula that allow for differentiated instruction, ensuring that high-quality education is not contingent upon geographic location within the Federal District.</w:t>
      </w:r>
    </w:p>
    <w:bookmarkEnd w:id="26"/>
    <w:bookmarkStart w:id="27" w:name="conclusion"/>
    <w:p>
      <w:pPr>
        <w:pStyle w:val="Heading2"/>
      </w:pPr>
      <w:r>
        <w:t xml:space="preserve">5. Conclusion</w:t>
      </w:r>
    </w:p>
    <w:p>
      <w:pPr>
        <w:pStyle w:val="FirstParagraph"/>
      </w:pPr>
      <w:r>
        <w:t xml:space="preserve">In conclusion, the</w:t>
      </w:r>
      <w:r>
        <w:t xml:space="preserve"> </w:t>
      </w:r>
      <w:r>
        <w:rPr>
          <w:bCs/>
          <w:b/>
        </w:rPr>
        <w:t xml:space="preserve">Curriculum Developer</w:t>
      </w:r>
      <w:r>
        <w:t xml:space="preserve"> </w:t>
      </w:r>
      <w:r>
        <w:t xml:space="preserve">serves as a pivotal architect of educational quality in</w:t>
      </w:r>
      <w:r>
        <w:t xml:space="preserve"> </w:t>
      </w:r>
      <w:r>
        <w:rPr>
          <w:bCs/>
          <w:b/>
        </w:rPr>
        <w:t xml:space="preserve">Brazil-Brasília</w:t>
      </w:r>
      <w:r>
        <w:t xml:space="preserve">. By balancing national mandates with local realities, this professional ensures that education remains relevant, inclusive, and forward-looking. The unique status of Brasília as the political heart of Brazil demands an educational system that models excellence and civic responsibility. Through thoughtful design, continuous evaluation, and community engagement, Curriculum Developers contribute significantly to the social mobility and intellectual development of students in this vibrant capital region.</w:t>
      </w:r>
    </w:p>
    <w:p>
      <w:pPr>
        <w:pStyle w:val="BodyText"/>
      </w:pPr>
      <w:r>
        <w:t xml:space="preserve">Future research should focus on longitudinal studies measuring the impact of locally-adapted curricula developed by these professionals on student outcomes in the Federal District. As education continues to evolve with global trends, the adaptability and strategic vision of the</w:t>
      </w:r>
      <w:r>
        <w:t xml:space="preserve"> </w:t>
      </w:r>
      <w:r>
        <w:rPr>
          <w:bCs/>
          <w:b/>
        </w:rPr>
        <w:t xml:space="preserve">Curriculum Developer</w:t>
      </w:r>
      <w:r>
        <w:t xml:space="preserve"> </w:t>
      </w:r>
      <w:r>
        <w:t xml:space="preserve">will remain indispensable for sustaining educational excellence in</w:t>
      </w:r>
      <w:r>
        <w:t xml:space="preserve"> </w:t>
      </w:r>
      <w:r>
        <w:rPr>
          <w:bCs/>
          <w:b/>
        </w:rPr>
        <w:t xml:space="preserve">Brazil-Brasília</w:t>
      </w:r>
      <w:r>
        <w:t xml:space="preserve">.</w:t>
      </w:r>
    </w:p>
    <w:p>
      <w:r>
        <w:pict>
          <v:rect style="width:0;height:1.5pt" o:hralign="center" o:hrstd="t" o:hr="t"/>
        </w:pict>
      </w:r>
    </w:p>
    <w:p>
      <w:pPr>
        <w:pStyle w:val="FirstParagraph"/>
      </w:pPr>
      <w:r>
        <w:rPr>
          <w:iCs/>
          <w:i/>
        </w:rPr>
        <w:t xml:space="preserve">This term paper was prepared for academic review regarding educational leadership and curriculum theory.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Curriculum Developer in Educational Innovation within Brazil-Brasília</dc:title>
  <dc:creator/>
  <cp:keywords/>
  <dcterms:created xsi:type="dcterms:W3CDTF">2026-07-29T11:36:14Z</dcterms:created>
  <dcterms:modified xsi:type="dcterms:W3CDTF">2026-07-29T11:36:14Z</dcterms:modified>
</cp:coreProperties>
</file>

<file path=docProps/custom.xml><?xml version="1.0" encoding="utf-8"?>
<Properties xmlns="http://schemas.openxmlformats.org/officeDocument/2006/custom-properties" xmlns:vt="http://schemas.openxmlformats.org/officeDocument/2006/docPropsVTypes"/>
</file>