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Montreal</w:t>
      </w:r>
    </w:p>
    <w:p>
      <w:pPr>
        <w:pStyle w:val="FirstParagraph"/>
      </w:pPr>
      <w:r>
        <w:rPr>
          <w:bCs/>
          <w:b/>
        </w:rPr>
        <w:t xml:space="preserve">Date:</w:t>
      </w:r>
      <w:r>
        <w:t xml:space="preserve"> </w:t>
      </w:r>
      <w:r>
        <w:t xml:space="preserve">October 24, 2023</w:t>
      </w:r>
      <w:r>
        <w:br/>
      </w:r>
      <w:r>
        <w:rPr>
          <w:bCs/>
          <w:b/>
        </w:rPr>
        <w:t xml:space="preserve">Cours:</w:t>
      </w:r>
      <w:r>
        <w:t xml:space="preserve">Educational Leadership and Policy</w:t>
      </w:r>
      <w:r>
        <w:br/>
      </w:r>
    </w:p>
    <w:p>
      <w:pPr>
        <w:pStyle w:val="BodyText"/>
      </w:pPr>
      <w:r>
        <w:t xml:space="preserve">Instructor:</w:t>
      </w:r>
    </w:p>
    <w:p>
      <w:pPr>
        <w:pStyle w:val="BodyText"/>
      </w:pPr>
      <w:r>
        <w:t xml:space="preserve">S. Dr. Lefebvre</w:t>
      </w:r>
    </w:p>
    <w:p>
      <w:pPr>
        <w:pStyle w:val="BodyText"/>
      </w:pPr>
      <w:r>
        <w:t xml:space="preserve">The Architect of Pedagogy: The Role and Impact of the Curriculum Developer in Canada Montreal</w:t>
      </w:r>
    </w:p>
    <w:p>
      <w:pPr>
        <w:pStyle w:val="BodyText"/>
      </w:pPr>
      <w:r>
        <w:t xml:space="preserve">Introduction</w:t>
      </w:r>
    </w:p>
    <w:p>
      <w:pPr>
        <w:pStyle w:val="BodyText"/>
      </w:pPr>
      <w:r>
        <w:t xml:space="preserve">In the rapidly evolving landscape of modern education, the figure of the Curriculum Developer stands as a pivotal architect behind educational success. This term paper explores the multifaceted role, responsibilities, and specific contextual challenges faced by a Curriculum Developer operating within Canada Montreal. As one of Canada’s most linguistically diverse and culturally rich provinces, Quebec presents unique pedagogical requirements that distinguish it from other regions in North America. Consequently, understanding how Curriculum Developer professionals navigate the intersection of provincial mandates, linguistic duality in Canada Montreal, and global educational standards is essential for grasping the current state of educational policy.</w:t>
      </w:r>
    </w:p>
    <w:bookmarkStart w:id="20" w:name="Xddb53c3de704cb7fe7af15bb2bcc4c470168572"/>
    <w:p>
      <w:pPr>
        <w:pStyle w:val="Heading2"/>
      </w:pPr>
      <w:r>
        <w:t xml:space="preserve">The General Scope of a Curriculum Developer</w:t>
      </w:r>
    </w:p>
    <w:p>
      <w:pPr>
        <w:pStyle w:val="FirstParagraph"/>
      </w:pPr>
      <w:r>
        <w:t xml:space="preserve">A curriculum developer is not merely a writer of textbooks or a compiler of lesson plans; they are strategic designers who bridge the gap between theoretical pedagogical research and practical classroom application. The primary objective is to create educational frameworks that are coherent, engaging, and aligned with institutional goals. These professionals conduct needs assessments, analyze learner data, select appropriate instructional materials, and design evaluation metrics to ensure student proficiency.</w:t>
      </w:r>
    </w:p>
    <w:p>
      <w:pPr>
        <w:pStyle w:val="BodyText"/>
      </w:pPr>
      <w:r>
        <w:t xml:space="preserve">In a traditional setting, the curriculum developer works in isolation or within small teams to draft standards. However in contemporary education systems especially those that are highly regulated such as the public school system in Canada Montreal—the role requires extensive collaboration with subject matter experts administrative leaders and community stakeholders. The output of a Curriculum Developer is often a comprehensive document that guides teachers but also informs parents policymakers and eventually society at large about what constitutes educational success.</w:t>
      </w:r>
    </w:p>
    <w:bookmarkEnd w:id="20"/>
    <w:bookmarkStart w:id="21" w:name="the-unique-context-of-canada-montreal"/>
    <w:p>
      <w:pPr>
        <w:pStyle w:val="Heading2"/>
      </w:pPr>
      <w:r>
        <w:t xml:space="preserve">The Unique Context of Canada Montreal</w:t>
      </w:r>
    </w:p>
    <w:p>
      <w:pPr>
        <w:pStyle w:val="FirstParagraph"/>
      </w:pPr>
      <w:r>
        <w:t xml:space="preserve">To fully appreciate the work of a curriculum specialist in this region one must first understand the distinctive socio-political environment of Canada Montreal. Located in Quebec the province has long held jurisdiction over education under Canadian federalism. This means that while national bodies may offer recommendations it is ultimately provincial ministries and local school boards that dictate curricular content.</w:t>
      </w:r>
    </w:p>
    <w:p>
      <w:pPr>
        <w:pStyle w:val="BodyText"/>
      </w:pPr>
      <w:r>
        <w:t xml:space="preserve">Montreal itself serves as a microcosm of global diversity yet with strong local traditions. The city’s population includes significant francophone anglophone allophone and indigenous communities. For a Curriculum Developer working in Canada Montreal this linguistic complexity is not just an administrative hurdle but a core component of instructional design. The developer must ensure that curricula respect Bill 101 which mandates French-language instruction for most citizens while also accommodating English-language schools and immersion programs.</w:t>
      </w:r>
    </w:p>
    <w:bookmarkEnd w:id="21"/>
    <w:bookmarkStart w:id="22" w:name="X1d67b848b4f9488cd915a10d45f194c1999801e"/>
    <w:p>
      <w:pPr>
        <w:pStyle w:val="Heading2"/>
      </w:pPr>
      <w:r>
        <w:t xml:space="preserve">Navigating Linguistic Duality and Cultural Inclusion</w:t>
      </w:r>
    </w:p>
    <w:p>
      <w:pPr>
        <w:pStyle w:val="FirstParagraph"/>
      </w:pPr>
      <w:r>
        <w:t xml:space="preserve">The most significant challenge facing the Curriculum Developer in Canada Montreal is the implementation of bilingual or multilingual competencies within a primarily monolingual framework. When designing curricula for French-language schools developers must integrate cultural contexts that reflect Quebecois heritage while maintaining global relevance. Conversely those working on English-language boards in Canada Montreal often focus on integrating French language acquisition and promoting cross-cultural understanding.</w:t>
      </w:r>
    </w:p>
    <w:p>
      <w:pPr>
        <w:pStyle w:val="BodyText"/>
      </w:pPr>
      <w:r>
        <w:t xml:space="preserve">This duality requires the Curriculum Developer to possess deep cultural competency. It is not enough to translate existing materials; one must adapt content so that it resonates with students’ lived experiences. For example a history curriculum developed for Canada Montreal must balance Canadian national narratives with specific Quebecois historical milestones such as the Quiet Revolution or the October Crisis. The developer acts as a cultural mediator ensuring that educational content fosters social cohesion rather than division.</w:t>
      </w:r>
    </w:p>
    <w:bookmarkEnd w:id="22"/>
    <w:bookmarkStart w:id="23" w:name="X45d396fa57e38bbd56f7cbbf77096bcced762ba"/>
    <w:p>
      <w:pPr>
        <w:pStyle w:val="Heading2"/>
      </w:pPr>
      <w:r>
        <w:t xml:space="preserve">Alignment with Provincial Standards and Digital Transformation</w:t>
      </w:r>
    </w:p>
    <w:p>
      <w:pPr>
        <w:pStyle w:val="FirstParagraph"/>
      </w:pPr>
      <w:r>
        <w:t xml:space="preserve">In addition to linguistic considerations Curriculum Developers in Canada Montreal must align their work with the Quebec Ministry of Education’s new framework for general education. This recent reform emphasizes transversal competencies such as critical thinking digital literacy and personal well-being over rote memorization. The Curriculum Developer is tasked with operationalizing these broad goals into actionable lesson structures.</w:t>
      </w:r>
    </w:p>
    <w:p>
      <w:pPr>
        <w:pStyle w:val="BodyText"/>
      </w:pPr>
      <w:r>
        <w:t xml:space="preserve">Furthermore the post-pandemic educational landscape has accelerated digital transformation within Canada Montreal schools. Curriculum Developers are now expected to integrate technology seamlessly rather than treating it as an add-on. This involves selecting digital platforms compatible with privacy laws like PIPEDA and ensuring that online resources enhance rather than hinder pedagogical outcomes. Whether developing virtual labs for science classes or interactive modules for mathematics the Curriculum Developer ensures that technology serves educational equity.</w:t>
      </w:r>
    </w:p>
    <w:bookmarkEnd w:id="23"/>
    <w:bookmarkStart w:id="24" w:name="X2ff8a6476ebf685540ddcc4dd62dc377df23b39"/>
    <w:p>
      <w:pPr>
        <w:pStyle w:val="Heading2"/>
      </w:pPr>
      <w:r>
        <w:t xml:space="preserve">Evaluation, Iteration, and Professional Collaboration</w:t>
      </w:r>
    </w:p>
    <w:p>
      <w:pPr>
        <w:pStyle w:val="FirstParagraph"/>
      </w:pPr>
      <w:r>
        <w:t xml:space="preserve">The lifecycle of a curriculum does not end upon publication. In Canada Montreal effective Curriculum Developers engage in continuous evaluation cycles. They gather feedback from teachers who are on the front lines implementing these curricula. This iterative process allows for real-time adjustments based on classroom realities.</w:t>
      </w:r>
    </w:p>
    <w:p>
      <w:pPr>
        <w:pStyle w:val="BodyText"/>
      </w:pPr>
      <w:r>
        <w:t xml:space="preserve">Collaboration is key to this phase. The developer works closely with union representatives teacher associations and parent councils in Canada Montreal to address concerns regarding workload assessment fairness and resource availability. By maintaining open lines of communication the Curriculum Developer ensures that the curriculum remains dynamic and responsive to changing demographic trends in education.</w:t>
      </w:r>
    </w:p>
    <w:bookmarkEnd w:id="24"/>
    <w:bookmarkStart w:id="25" w:name="conclusion"/>
    <w:p>
      <w:pPr>
        <w:pStyle w:val="Heading2"/>
      </w:pPr>
      <w:r>
        <w:t xml:space="preserve">Conclusion</w:t>
      </w:r>
    </w:p>
    <w:p>
      <w:pPr>
        <w:pStyle w:val="FirstParagraph"/>
      </w:pPr>
      <w:r>
        <w:t xml:space="preserve">In conclusion, the role of the Curriculum Developer is far more complex than simple content creation. It requires a nuanced understanding of policy culture language and pedagogy. In Canada Montreal this role is particularly demanding due to the province’s unique linguistic dynamics and strong emphasis on cultural identity within public education.</w:t>
      </w:r>
    </w:p>
    <w:p>
      <w:pPr>
        <w:pStyle w:val="BodyText"/>
      </w:pPr>
      <w:r>
        <w:t xml:space="preserve">As we look toward the future, the Curriculum Developer will continue to play a critical role in shaping how students in Canada Montreal engage with knowledge. By balancing provincial mandates with global best practices, ensuring linguistic equity, and embracing technological innovation these professionals ensure that educational systems remain robust relevant and inclusive. Ultimately, the success of any educational system rests not only on the dedication of its teachers but also on the visionary design provided by its Curriculum Developers.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Canada Montreal</dc:title>
  <dc:creator/>
  <dc:language>en</dc:language>
  <cp:keywords/>
  <dcterms:created xsi:type="dcterms:W3CDTF">2026-07-29T12:35:07Z</dcterms:created>
  <dcterms:modified xsi:type="dcterms:W3CDTF">2026-07-29T12:35:07Z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